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939C" w14:textId="54E88211" w:rsidR="00EE5CB5" w:rsidRPr="00F52DBC" w:rsidRDefault="00EE5CB5" w:rsidP="005A2E12">
      <w:pPr>
        <w:jc w:val="center"/>
        <w:rPr>
          <w:b/>
          <w:sz w:val="28"/>
        </w:rPr>
      </w:pPr>
      <w:r w:rsidRPr="00A13AF0">
        <w:rPr>
          <w:b/>
          <w:sz w:val="28"/>
        </w:rPr>
        <w:t xml:space="preserve">Source </w:t>
      </w:r>
      <w:r>
        <w:rPr>
          <w:b/>
          <w:sz w:val="28"/>
        </w:rPr>
        <w:t>Exploration</w:t>
      </w:r>
    </w:p>
    <w:p w14:paraId="3D33A555" w14:textId="77777777" w:rsidR="00EE5CB5" w:rsidRPr="000D74F6" w:rsidRDefault="00EE5CB5" w:rsidP="005A2E12">
      <w:pPr>
        <w:jc w:val="both"/>
        <w:rPr>
          <w:i/>
        </w:rPr>
      </w:pPr>
      <w:r w:rsidRPr="000D74F6">
        <w:rPr>
          <w:i/>
        </w:rPr>
        <w:t>Anglo-German Treaty, or Heligoland-Zanzibar Treaty (July 1, 1890, Berlin)</w:t>
      </w:r>
    </w:p>
    <w:p w14:paraId="4641A35B" w14:textId="77777777" w:rsidR="000D74F6" w:rsidRDefault="000D74F6" w:rsidP="005A2E12">
      <w:pPr>
        <w:jc w:val="both"/>
        <w:rPr>
          <w:rFonts w:ascii="Cambria" w:eastAsia="Times New Roman" w:hAnsi="Cambria" w:cs="Arial"/>
          <w:color w:val="000000"/>
          <w:shd w:val="clear" w:color="auto" w:fill="FFFFFF"/>
        </w:rPr>
      </w:pPr>
    </w:p>
    <w:p w14:paraId="26178949" w14:textId="105F005C" w:rsidR="00EE5CB5" w:rsidRPr="00A97613" w:rsidRDefault="00EE5CB5" w:rsidP="005A2E12">
      <w:pPr>
        <w:jc w:val="both"/>
        <w:rPr>
          <w:rFonts w:ascii="Cambria" w:hAnsi="Cambria"/>
        </w:rPr>
      </w:pPr>
      <w:r>
        <w:rPr>
          <w:rFonts w:ascii="Cambria" w:hAnsi="Cambria"/>
          <w:b/>
        </w:rPr>
        <w:t>Full source citation</w:t>
      </w:r>
    </w:p>
    <w:p w14:paraId="3B3EAA8A" w14:textId="3D2A85BC" w:rsidR="00182191" w:rsidRDefault="00EE5CB5" w:rsidP="00023301">
      <w:pPr>
        <w:jc w:val="both"/>
        <w:rPr>
          <w:rStyle w:val="Hyperlink"/>
        </w:rPr>
      </w:pPr>
      <w:r w:rsidRPr="00863DB5">
        <w:rPr>
          <w:rFonts w:ascii="Cambria" w:eastAsia="Times New Roman" w:hAnsi="Cambria" w:cs="Arial"/>
          <w:color w:val="000000"/>
          <w:shd w:val="clear" w:color="auto" w:fill="FFFFFF"/>
          <w:lang w:val="de-DE"/>
        </w:rPr>
        <w:t>Das Staatsarchiv, </w:t>
      </w:r>
      <w:r w:rsidRPr="00863DB5">
        <w:rPr>
          <w:rFonts w:ascii="Cambria" w:eastAsia="Times New Roman" w:hAnsi="Cambria" w:cs="Arial"/>
          <w:i/>
          <w:iCs/>
          <w:color w:val="000000"/>
          <w:shd w:val="clear" w:color="auto" w:fill="FFFFFF"/>
          <w:lang w:val="de-DE"/>
        </w:rPr>
        <w:t>Sammlung der offiziellen Aktenstücke zur Geschichte der Gegenwart</w:t>
      </w:r>
      <w:r w:rsidRPr="00863DB5">
        <w:rPr>
          <w:rFonts w:ascii="Cambria" w:eastAsia="Times New Roman" w:hAnsi="Cambria" w:cs="Arial"/>
          <w:color w:val="000000"/>
          <w:shd w:val="clear" w:color="auto" w:fill="FFFFFF"/>
          <w:lang w:val="de-DE"/>
        </w:rPr>
        <w:t> [</w:t>
      </w:r>
      <w:r w:rsidRPr="00863DB5">
        <w:rPr>
          <w:rFonts w:ascii="Cambria" w:eastAsia="Times New Roman" w:hAnsi="Cambria" w:cs="Arial"/>
          <w:color w:val="000000"/>
          <w:shd w:val="clear" w:color="auto" w:fill="FFFFFF"/>
        </w:rPr>
        <w:t xml:space="preserve">The State Archive, </w:t>
      </w:r>
      <w:r w:rsidRPr="00863DB5">
        <w:rPr>
          <w:rFonts w:ascii="Cambria" w:eastAsia="Times New Roman" w:hAnsi="Cambria" w:cs="Arial"/>
          <w:i/>
          <w:iCs/>
          <w:color w:val="000000"/>
          <w:shd w:val="clear" w:color="auto" w:fill="FFFFFF"/>
        </w:rPr>
        <w:t>Collection of Official Documents Relating to Contemporary History</w:t>
      </w:r>
      <w:r w:rsidRPr="00863DB5">
        <w:rPr>
          <w:rFonts w:ascii="Cambria" w:eastAsia="Times New Roman" w:hAnsi="Cambria" w:cs="Arial"/>
          <w:color w:val="000000"/>
          <w:shd w:val="clear" w:color="auto" w:fill="FFFFFF"/>
          <w:lang w:val="de-DE"/>
        </w:rPr>
        <w:t>]. Leipzig, Verlag von Duncker &amp; Humblot, 1891, vol. 51, p. 151.</w:t>
      </w:r>
      <w:r>
        <w:rPr>
          <w:rFonts w:ascii="Cambria" w:eastAsia="Times New Roman" w:hAnsi="Cambria" w:cs="Arial"/>
          <w:color w:val="000000"/>
          <w:shd w:val="clear" w:color="auto" w:fill="FFFFFF"/>
          <w:lang w:val="de-DE"/>
        </w:rPr>
        <w:t xml:space="preserve"> </w:t>
      </w:r>
    </w:p>
    <w:p w14:paraId="3DB718EA" w14:textId="77777777" w:rsidR="00473FF5" w:rsidRPr="00A97613" w:rsidRDefault="00473FF5" w:rsidP="005A2E12">
      <w:pPr>
        <w:jc w:val="both"/>
        <w:rPr>
          <w:rFonts w:ascii="Cambria" w:eastAsia="Times New Roman" w:hAnsi="Cambria" w:cs="Arial"/>
          <w:color w:val="000000"/>
          <w:shd w:val="clear" w:color="auto" w:fill="FFFFFF"/>
        </w:rPr>
      </w:pPr>
    </w:p>
    <w:p w14:paraId="72953A1B" w14:textId="77777777" w:rsidR="00023013" w:rsidRDefault="00CD20B2" w:rsidP="005A2E12">
      <w:pPr>
        <w:jc w:val="both"/>
        <w:rPr>
          <w:rFonts w:ascii="Cambria" w:eastAsia="Times New Roman" w:hAnsi="Cambria" w:cs="Arial"/>
          <w:b/>
          <w:color w:val="000000"/>
          <w:shd w:val="clear" w:color="auto" w:fill="FFFFFF"/>
        </w:rPr>
      </w:pPr>
      <w:r w:rsidRPr="00A97613">
        <w:rPr>
          <w:rFonts w:ascii="Cambria" w:eastAsia="Times New Roman" w:hAnsi="Cambria" w:cs="Arial"/>
          <w:b/>
          <w:color w:val="000000"/>
          <w:shd w:val="clear" w:color="auto" w:fill="FFFFFF"/>
        </w:rPr>
        <w:t xml:space="preserve">Authors: </w:t>
      </w:r>
    </w:p>
    <w:p w14:paraId="29885D5C" w14:textId="425780D4" w:rsidR="00B44A05" w:rsidRPr="00023301" w:rsidRDefault="00CD20B2" w:rsidP="00023301">
      <w:pPr>
        <w:pStyle w:val="ListParagraph"/>
        <w:numPr>
          <w:ilvl w:val="0"/>
          <w:numId w:val="21"/>
        </w:numPr>
        <w:jc w:val="both"/>
        <w:rPr>
          <w:rFonts w:ascii="Cambria" w:eastAsia="Times New Roman" w:hAnsi="Cambria" w:cs="Arial"/>
          <w:color w:val="000000"/>
          <w:shd w:val="clear" w:color="auto" w:fill="FFFFFF"/>
        </w:rPr>
      </w:pPr>
      <w:r w:rsidRPr="00023301">
        <w:rPr>
          <w:rFonts w:ascii="Cambria" w:eastAsia="Times New Roman" w:hAnsi="Cambria" w:cs="Arial"/>
          <w:b/>
          <w:color w:val="000000"/>
          <w:shd w:val="clear" w:color="auto" w:fill="FFFFFF"/>
        </w:rPr>
        <w:t>Leo von Caprivi</w:t>
      </w:r>
      <w:r w:rsidR="00023013" w:rsidRPr="00023301">
        <w:rPr>
          <w:rFonts w:ascii="Cambria" w:eastAsia="Times New Roman" w:hAnsi="Cambria" w:cs="Arial"/>
          <w:color w:val="000000"/>
          <w:shd w:val="clear" w:color="auto" w:fill="FFFFFF"/>
        </w:rPr>
        <w:t xml:space="preserve">: </w:t>
      </w:r>
      <w:r w:rsidRPr="00023301">
        <w:rPr>
          <w:rFonts w:ascii="Cambria" w:eastAsia="Times New Roman" w:hAnsi="Cambria" w:cs="Arial"/>
          <w:color w:val="000000"/>
          <w:shd w:val="clear" w:color="auto" w:fill="FFFFFF"/>
        </w:rPr>
        <w:t>Chancell</w:t>
      </w:r>
      <w:r w:rsidR="00023013" w:rsidRPr="00023301">
        <w:rPr>
          <w:rFonts w:ascii="Cambria" w:eastAsia="Times New Roman" w:hAnsi="Cambria" w:cs="Arial"/>
          <w:color w:val="000000"/>
          <w:shd w:val="clear" w:color="auto" w:fill="FFFFFF"/>
        </w:rPr>
        <w:t xml:space="preserve">or (March 1890-October 1894): administration is associated with </w:t>
      </w:r>
      <w:r w:rsidR="00023013" w:rsidRPr="00023301">
        <w:rPr>
          <w:rFonts w:ascii="Cambria" w:eastAsia="Times New Roman" w:hAnsi="Cambria" w:cs="Arial"/>
          <w:i/>
          <w:color w:val="000000"/>
          <w:shd w:val="clear" w:color="auto" w:fill="FFFFFF"/>
        </w:rPr>
        <w:t xml:space="preserve">Neuer Kurs, </w:t>
      </w:r>
      <w:r w:rsidR="00023013" w:rsidRPr="00023301">
        <w:rPr>
          <w:rFonts w:ascii="Cambria" w:eastAsia="Times New Roman" w:hAnsi="Cambria" w:cs="Arial"/>
          <w:color w:val="000000"/>
          <w:shd w:val="clear" w:color="auto" w:fill="FFFFFF"/>
        </w:rPr>
        <w:t>the “New Course”, reconciling with the Social Democrats and taking a pro-British foreign policy</w:t>
      </w:r>
      <w:r w:rsidR="00A8135C" w:rsidRPr="00023301">
        <w:rPr>
          <w:rFonts w:ascii="Cambria" w:eastAsia="Times New Roman" w:hAnsi="Cambria" w:cs="Arial"/>
          <w:color w:val="000000"/>
          <w:shd w:val="clear" w:color="auto" w:fill="FFFFFF"/>
        </w:rPr>
        <w:t xml:space="preserve"> stance</w:t>
      </w:r>
      <w:r w:rsidR="00023013" w:rsidRPr="00023301">
        <w:rPr>
          <w:rFonts w:ascii="Cambria" w:eastAsia="Times New Roman" w:hAnsi="Cambria" w:cs="Arial"/>
          <w:color w:val="000000"/>
          <w:shd w:val="clear" w:color="auto" w:fill="FFFFFF"/>
        </w:rPr>
        <w:t>.</w:t>
      </w:r>
    </w:p>
    <w:p w14:paraId="510F49E4" w14:textId="31F62E84" w:rsidR="00B44A05" w:rsidRPr="00023301" w:rsidRDefault="00114632" w:rsidP="00023301">
      <w:pPr>
        <w:pStyle w:val="ListParagraph"/>
        <w:numPr>
          <w:ilvl w:val="0"/>
          <w:numId w:val="21"/>
        </w:numPr>
        <w:jc w:val="both"/>
        <w:rPr>
          <w:rFonts w:ascii="Cambria" w:eastAsia="Times New Roman" w:hAnsi="Cambria" w:cs="Arial"/>
          <w:color w:val="000000"/>
          <w:shd w:val="clear" w:color="auto" w:fill="FFFFFF"/>
        </w:rPr>
      </w:pPr>
      <w:r w:rsidRPr="00023301">
        <w:rPr>
          <w:rFonts w:ascii="Cambria" w:eastAsia="Times New Roman" w:hAnsi="Cambria" w:cs="Arial"/>
          <w:b/>
          <w:color w:val="000000"/>
          <w:shd w:val="clear" w:color="auto" w:fill="FFFFFF"/>
        </w:rPr>
        <w:t>Dr.</w:t>
      </w:r>
      <w:r w:rsidR="00CD20B2" w:rsidRPr="00023301">
        <w:rPr>
          <w:rFonts w:ascii="Cambria" w:eastAsia="Times New Roman" w:hAnsi="Cambria" w:cs="Arial"/>
          <w:b/>
          <w:color w:val="000000"/>
          <w:shd w:val="clear" w:color="auto" w:fill="FFFFFF"/>
        </w:rPr>
        <w:t xml:space="preserve"> Richard Krauel</w:t>
      </w:r>
      <w:r w:rsidR="00023013" w:rsidRPr="00023301">
        <w:rPr>
          <w:rFonts w:ascii="Cambria" w:eastAsia="Times New Roman" w:hAnsi="Cambria" w:cs="Arial"/>
          <w:color w:val="000000"/>
          <w:shd w:val="clear" w:color="auto" w:fill="FFFFFF"/>
        </w:rPr>
        <w:t xml:space="preserve">: </w:t>
      </w:r>
      <w:r w:rsidR="00CD20B2" w:rsidRPr="00023301">
        <w:rPr>
          <w:rFonts w:ascii="Cambria" w:eastAsia="Times New Roman" w:hAnsi="Cambria" w:cs="Arial"/>
          <w:color w:val="000000"/>
          <w:shd w:val="clear" w:color="auto" w:fill="FFFFFF"/>
        </w:rPr>
        <w:t>Legation Co</w:t>
      </w:r>
      <w:r w:rsidR="00023013" w:rsidRPr="00023301">
        <w:rPr>
          <w:rFonts w:ascii="Cambria" w:eastAsia="Times New Roman" w:hAnsi="Cambria" w:cs="Arial"/>
          <w:color w:val="000000"/>
          <w:shd w:val="clear" w:color="auto" w:fill="FFFFFF"/>
        </w:rPr>
        <w:t>uncillor at the Foreign Office</w:t>
      </w:r>
      <w:r w:rsidR="00E4641D" w:rsidRPr="00023301">
        <w:rPr>
          <w:rFonts w:ascii="Cambria" w:eastAsia="Times New Roman" w:hAnsi="Cambria" w:cs="Arial"/>
          <w:color w:val="000000"/>
          <w:shd w:val="clear" w:color="auto" w:fill="FFFFFF"/>
        </w:rPr>
        <w:t xml:space="preserve"> 1 April 1890-30 June 1890</w:t>
      </w:r>
      <w:r w:rsidR="00023013" w:rsidRPr="00023301">
        <w:rPr>
          <w:rFonts w:ascii="Cambria" w:eastAsia="Times New Roman" w:hAnsi="Cambria" w:cs="Arial"/>
          <w:color w:val="000000"/>
          <w:shd w:val="clear" w:color="auto" w:fill="FFFFFF"/>
        </w:rPr>
        <w:t xml:space="preserve">, </w:t>
      </w:r>
      <w:r w:rsidR="00E4641D" w:rsidRPr="00023301">
        <w:rPr>
          <w:rFonts w:ascii="Cambria" w:eastAsia="Times New Roman" w:hAnsi="Cambria" w:cs="Arial"/>
          <w:color w:val="000000"/>
          <w:shd w:val="clear" w:color="auto" w:fill="FFFFFF"/>
        </w:rPr>
        <w:t xml:space="preserve">joined the council of the German Foreign Office in 1884 and </w:t>
      </w:r>
      <w:r w:rsidR="00023013" w:rsidRPr="00023301">
        <w:rPr>
          <w:rFonts w:ascii="Cambria" w:eastAsia="Times New Roman" w:hAnsi="Cambria" w:cs="Arial"/>
          <w:color w:val="000000"/>
          <w:shd w:val="clear" w:color="auto" w:fill="FFFFFF"/>
        </w:rPr>
        <w:t xml:space="preserve">before </w:t>
      </w:r>
      <w:r w:rsidR="00E4641D" w:rsidRPr="00023301">
        <w:rPr>
          <w:rFonts w:ascii="Cambria" w:eastAsia="Times New Roman" w:hAnsi="Cambria" w:cs="Arial"/>
          <w:color w:val="000000"/>
          <w:shd w:val="clear" w:color="auto" w:fill="FFFFFF"/>
        </w:rPr>
        <w:t xml:space="preserve">this </w:t>
      </w:r>
      <w:r w:rsidR="00023013" w:rsidRPr="00023301">
        <w:rPr>
          <w:rFonts w:ascii="Cambria" w:eastAsia="Times New Roman" w:hAnsi="Cambria" w:cs="Arial"/>
          <w:color w:val="000000"/>
          <w:shd w:val="clear" w:color="auto" w:fill="FFFFFF"/>
        </w:rPr>
        <w:t xml:space="preserve">had been first German </w:t>
      </w:r>
      <w:r w:rsidR="00023013" w:rsidRPr="00023301">
        <w:rPr>
          <w:rFonts w:ascii="Cambria" w:eastAsia="Times New Roman" w:hAnsi="Cambria" w:cs="Arial"/>
          <w:i/>
          <w:color w:val="000000"/>
          <w:shd w:val="clear" w:color="auto" w:fill="FFFFFF"/>
        </w:rPr>
        <w:t>Generalkonsul</w:t>
      </w:r>
      <w:r w:rsidR="00023013" w:rsidRPr="00023301">
        <w:rPr>
          <w:rFonts w:ascii="Cambria" w:eastAsia="Times New Roman" w:hAnsi="Cambria" w:cs="Arial"/>
          <w:color w:val="000000"/>
          <w:shd w:val="clear" w:color="auto" w:fill="FFFFFF"/>
        </w:rPr>
        <w:t xml:space="preserve"> in Sydney</w:t>
      </w:r>
      <w:r w:rsidR="00E4641D" w:rsidRPr="00023301">
        <w:rPr>
          <w:rFonts w:ascii="Cambria" w:eastAsia="Times New Roman" w:hAnsi="Cambria" w:cs="Arial"/>
          <w:color w:val="000000"/>
          <w:shd w:val="clear" w:color="auto" w:fill="FFFFFF"/>
        </w:rPr>
        <w:t xml:space="preserve"> from 1879 to 1884.</w:t>
      </w:r>
    </w:p>
    <w:p w14:paraId="7CF687B9" w14:textId="1CEEB36B" w:rsidR="00473FF5" w:rsidRPr="00023301" w:rsidRDefault="00CD20B2" w:rsidP="00023301">
      <w:pPr>
        <w:pStyle w:val="ListParagraph"/>
        <w:numPr>
          <w:ilvl w:val="0"/>
          <w:numId w:val="21"/>
        </w:numPr>
        <w:jc w:val="both"/>
        <w:rPr>
          <w:rFonts w:ascii="Cambria" w:eastAsia="Times New Roman" w:hAnsi="Cambria" w:cs="Arial"/>
          <w:color w:val="000000"/>
          <w:shd w:val="clear" w:color="auto" w:fill="FFFFFF"/>
        </w:rPr>
      </w:pPr>
      <w:r w:rsidRPr="00023301">
        <w:rPr>
          <w:rFonts w:ascii="Cambria" w:eastAsia="Times New Roman" w:hAnsi="Cambria" w:cs="Arial"/>
          <w:b/>
          <w:color w:val="000000"/>
          <w:shd w:val="clear" w:color="auto" w:fill="FFFFFF"/>
        </w:rPr>
        <w:t>Sir Edward Baldwin Malet</w:t>
      </w:r>
      <w:r w:rsidR="00473FF5" w:rsidRPr="00023301">
        <w:rPr>
          <w:rFonts w:ascii="Cambria" w:eastAsia="Times New Roman" w:hAnsi="Cambria" w:cs="Arial"/>
          <w:color w:val="000000"/>
          <w:shd w:val="clear" w:color="auto" w:fill="FFFFFF"/>
        </w:rPr>
        <w:t xml:space="preserve">: </w:t>
      </w:r>
      <w:r w:rsidRPr="00023301">
        <w:rPr>
          <w:rFonts w:ascii="Cambria" w:eastAsia="Times New Roman" w:hAnsi="Cambria" w:cs="Arial"/>
          <w:color w:val="000000"/>
          <w:shd w:val="clear" w:color="auto" w:fill="FFFFFF"/>
        </w:rPr>
        <w:t>Her Britannic Majesty’s Ambassador Extraord</w:t>
      </w:r>
      <w:r w:rsidR="00473FF5" w:rsidRPr="00023301">
        <w:rPr>
          <w:rFonts w:ascii="Cambria" w:eastAsia="Times New Roman" w:hAnsi="Cambria" w:cs="Arial"/>
          <w:color w:val="000000"/>
          <w:shd w:val="clear" w:color="auto" w:fill="FFFFFF"/>
        </w:rPr>
        <w:t>inaire and Plenipotentiary to the German Empire (1884-1895). Served as Secretary of Legation at Peking (1871-73), Athens (1873-75), Rome (1875-78), Constantinople (1878-79)</w:t>
      </w:r>
      <w:r w:rsidR="00576197" w:rsidRPr="00023301">
        <w:rPr>
          <w:rFonts w:ascii="Cambria" w:eastAsia="Times New Roman" w:hAnsi="Cambria" w:cs="Arial"/>
          <w:color w:val="000000"/>
          <w:shd w:val="clear" w:color="auto" w:fill="FFFFFF"/>
        </w:rPr>
        <w:t xml:space="preserve">, and Consul-General in Egypt (10 October 1879-1883). </w:t>
      </w:r>
      <w:r w:rsidR="00473FF5" w:rsidRPr="00023301">
        <w:rPr>
          <w:rFonts w:ascii="Cambria" w:eastAsia="Times New Roman" w:hAnsi="Cambria" w:cs="Arial"/>
          <w:color w:val="000000"/>
          <w:shd w:val="clear" w:color="auto" w:fill="FFFFFF"/>
        </w:rPr>
        <w:t>Close ties with Ottoman Sultan Abdul Hamid II “The Damned” during 1878, year of Treaties of S</w:t>
      </w:r>
      <w:r w:rsidR="00A8135C" w:rsidRPr="00023301">
        <w:rPr>
          <w:rFonts w:ascii="Cambria" w:eastAsia="Times New Roman" w:hAnsi="Cambria" w:cs="Arial"/>
          <w:color w:val="000000"/>
          <w:shd w:val="clear" w:color="auto" w:fill="FFFFFF"/>
        </w:rPr>
        <w:t>an Stefano (ending Russo-Turkish</w:t>
      </w:r>
      <w:r w:rsidR="00473FF5" w:rsidRPr="00023301">
        <w:rPr>
          <w:rFonts w:ascii="Cambria" w:eastAsia="Times New Roman" w:hAnsi="Cambria" w:cs="Arial"/>
          <w:color w:val="000000"/>
          <w:shd w:val="clear" w:color="auto" w:fill="FFFFFF"/>
        </w:rPr>
        <w:t xml:space="preserve"> War) and Berlin (revision of San Stefano</w:t>
      </w:r>
      <w:r w:rsidR="00A8135C" w:rsidRPr="00023301">
        <w:rPr>
          <w:rFonts w:ascii="Cambria" w:eastAsia="Times New Roman" w:hAnsi="Cambria" w:cs="Arial"/>
          <w:color w:val="000000"/>
          <w:shd w:val="clear" w:color="auto" w:fill="FFFFFF"/>
        </w:rPr>
        <w:t xml:space="preserve"> Treaty</w:t>
      </w:r>
      <w:r w:rsidR="00473FF5" w:rsidRPr="00023301">
        <w:rPr>
          <w:rFonts w:ascii="Cambria" w:eastAsia="Times New Roman" w:hAnsi="Cambria" w:cs="Arial"/>
          <w:color w:val="000000"/>
          <w:shd w:val="clear" w:color="auto" w:fill="FFFFFF"/>
        </w:rPr>
        <w:t>).</w:t>
      </w:r>
    </w:p>
    <w:p w14:paraId="4AB5F8AC" w14:textId="0857A41C" w:rsidR="00473FF5" w:rsidRPr="00023301" w:rsidRDefault="00CD20B2" w:rsidP="00023301">
      <w:pPr>
        <w:pStyle w:val="ListParagraph"/>
        <w:numPr>
          <w:ilvl w:val="0"/>
          <w:numId w:val="21"/>
        </w:numPr>
        <w:jc w:val="both"/>
        <w:rPr>
          <w:rFonts w:ascii="Cambria" w:eastAsia="Times New Roman" w:hAnsi="Cambria" w:cs="Arial"/>
          <w:color w:val="000000"/>
          <w:shd w:val="clear" w:color="auto" w:fill="FFFFFF"/>
        </w:rPr>
      </w:pPr>
      <w:r w:rsidRPr="00023301">
        <w:rPr>
          <w:rFonts w:ascii="Cambria" w:eastAsia="Times New Roman" w:hAnsi="Cambria" w:cs="Arial"/>
          <w:b/>
          <w:color w:val="000000"/>
          <w:shd w:val="clear" w:color="auto" w:fill="FFFFFF"/>
        </w:rPr>
        <w:t>Sir Henry Percy</w:t>
      </w:r>
      <w:r w:rsidRPr="00023301">
        <w:rPr>
          <w:rFonts w:ascii="Cambria" w:eastAsia="Times New Roman" w:hAnsi="Cambria" w:cs="Arial"/>
          <w:color w:val="000000"/>
          <w:shd w:val="clear" w:color="auto" w:fill="FFFFFF"/>
        </w:rPr>
        <w:t xml:space="preserve"> (Chief of the African Department of Her Majesty’s Foreign Office)</w:t>
      </w:r>
      <w:r w:rsidR="00114632" w:rsidRPr="00023301">
        <w:rPr>
          <w:rFonts w:ascii="Cambria" w:eastAsia="Times New Roman" w:hAnsi="Cambria" w:cs="Arial"/>
          <w:color w:val="000000"/>
          <w:shd w:val="clear" w:color="auto" w:fill="FFFFFF"/>
        </w:rPr>
        <w:t>.</w:t>
      </w:r>
    </w:p>
    <w:p w14:paraId="5A48E7E4" w14:textId="77777777" w:rsidR="00473FF5" w:rsidRDefault="00473FF5" w:rsidP="005A2E12">
      <w:pPr>
        <w:jc w:val="both"/>
        <w:rPr>
          <w:rFonts w:ascii="Cambria" w:eastAsia="Times New Roman" w:hAnsi="Cambria" w:cs="Arial"/>
          <w:b/>
          <w:color w:val="000000"/>
          <w:shd w:val="clear" w:color="auto" w:fill="FFFFFF"/>
        </w:rPr>
      </w:pPr>
    </w:p>
    <w:p w14:paraId="6273B6B4" w14:textId="2AF51B1C" w:rsidR="00A97613" w:rsidRPr="00BF112E" w:rsidRDefault="00A97613" w:rsidP="005A2E12">
      <w:pPr>
        <w:jc w:val="both"/>
        <w:rPr>
          <w:rFonts w:ascii="Cambria" w:eastAsia="Times New Roman" w:hAnsi="Cambria" w:cs="Arial"/>
          <w:b/>
          <w:color w:val="000000"/>
          <w:shd w:val="clear" w:color="auto" w:fill="FFFFFF"/>
        </w:rPr>
      </w:pPr>
      <w:r w:rsidRPr="00BF112E">
        <w:rPr>
          <w:rFonts w:ascii="Cambria" w:eastAsia="Times New Roman" w:hAnsi="Cambria" w:cs="Arial"/>
          <w:b/>
          <w:color w:val="000000"/>
          <w:shd w:val="clear" w:color="auto" w:fill="FFFFFF"/>
        </w:rPr>
        <w:t>Relevant information</w:t>
      </w:r>
    </w:p>
    <w:p w14:paraId="0E9248F2" w14:textId="103BA2E7" w:rsidR="00BF112E" w:rsidRPr="009C1FF3" w:rsidRDefault="00BF112E" w:rsidP="005A2E12">
      <w:pPr>
        <w:jc w:val="both"/>
        <w:rPr>
          <w:rFonts w:ascii="Cambria" w:eastAsia="Times New Roman" w:hAnsi="Cambria" w:cs="Times New Roman"/>
        </w:rPr>
      </w:pPr>
      <w:r w:rsidRPr="009C1FF3">
        <w:rPr>
          <w:rFonts w:ascii="Cambria" w:eastAsia="Times New Roman" w:hAnsi="Cambria" w:cs="Times New Roman"/>
        </w:rPr>
        <w:t xml:space="preserve">Termed </w:t>
      </w:r>
      <w:r>
        <w:t xml:space="preserve">Heligoland-Zanzibar Treaty by </w:t>
      </w:r>
      <w:r w:rsidRPr="009C1FF3">
        <w:rPr>
          <w:b/>
        </w:rPr>
        <w:t>Otto von</w:t>
      </w:r>
      <w:r>
        <w:t xml:space="preserve"> </w:t>
      </w:r>
      <w:r w:rsidRPr="009C1FF3">
        <w:rPr>
          <w:b/>
        </w:rPr>
        <w:t>Bismarck. Why?</w:t>
      </w:r>
    </w:p>
    <w:p w14:paraId="10570311" w14:textId="73869550" w:rsidR="00BF112E" w:rsidRDefault="00BF112E" w:rsidP="0082667B">
      <w:pPr>
        <w:pStyle w:val="ListParagraph"/>
        <w:numPr>
          <w:ilvl w:val="0"/>
          <w:numId w:val="22"/>
        </w:numPr>
        <w:jc w:val="both"/>
        <w:rPr>
          <w:rFonts w:ascii="Cambria" w:eastAsia="Times New Roman" w:hAnsi="Cambria" w:cs="Times New Roman"/>
        </w:rPr>
      </w:pPr>
      <w:r>
        <w:rPr>
          <w:rFonts w:ascii="Cambria" w:hAnsi="Cambria"/>
        </w:rPr>
        <w:t xml:space="preserve">Initially, </w:t>
      </w:r>
      <w:r w:rsidRPr="00BF112E">
        <w:rPr>
          <w:rFonts w:ascii="Cambria" w:hAnsi="Cambria"/>
        </w:rPr>
        <w:t xml:space="preserve">Bismarck had been opposed to colonisation. </w:t>
      </w:r>
      <w:r w:rsidRPr="009403F1">
        <w:rPr>
          <w:rFonts w:ascii="Cambria" w:hAnsi="Cambria"/>
        </w:rPr>
        <w:t xml:space="preserve">In 1884, Bismarck consented to the colonial idea in order to protect trade, to safeguard raw materials and export markets, and to take opportunities </w:t>
      </w:r>
      <w:r w:rsidR="003C417C" w:rsidRPr="009403F1">
        <w:rPr>
          <w:rFonts w:ascii="Cambria" w:hAnsi="Cambria"/>
        </w:rPr>
        <w:t>for capital investment</w:t>
      </w:r>
      <w:r w:rsidRPr="009403F1">
        <w:rPr>
          <w:rFonts w:ascii="Cambria" w:hAnsi="Cambria"/>
        </w:rPr>
        <w:t xml:space="preserve"> </w:t>
      </w:r>
      <w:r w:rsidRPr="009403F1">
        <w:rPr>
          <w:rFonts w:ascii="Cambria" w:eastAsia="Times New Roman" w:hAnsi="Cambria" w:cs="Times New Roman"/>
          <w:color w:val="252525"/>
          <w:shd w:val="clear" w:color="auto" w:fill="FFFFFF"/>
        </w:rPr>
        <w:t>(Was</w:t>
      </w:r>
      <w:r w:rsidR="00E7664D">
        <w:rPr>
          <w:rFonts w:ascii="Cambria" w:eastAsia="Times New Roman" w:hAnsi="Cambria" w:cs="Times New Roman"/>
          <w:color w:val="252525"/>
          <w:shd w:val="clear" w:color="auto" w:fill="FFFFFF"/>
        </w:rPr>
        <w:t>c</w:t>
      </w:r>
      <w:r w:rsidRPr="009403F1">
        <w:rPr>
          <w:rFonts w:ascii="Cambria" w:eastAsia="Times New Roman" w:hAnsi="Cambria" w:cs="Times New Roman"/>
          <w:color w:val="252525"/>
          <w:shd w:val="clear" w:color="auto" w:fill="FFFFFF"/>
        </w:rPr>
        <w:t xml:space="preserve">hausen, </w:t>
      </w:r>
      <w:r w:rsidR="00AB613E" w:rsidRPr="009403F1">
        <w:rPr>
          <w:rFonts w:ascii="Cambria" w:eastAsia="Times New Roman" w:hAnsi="Cambria" w:cs="Times New Roman"/>
          <w:color w:val="252525"/>
          <w:shd w:val="clear" w:color="auto" w:fill="FFFFFF"/>
        </w:rPr>
        <w:t xml:space="preserve">1968, </w:t>
      </w:r>
      <w:r w:rsidRPr="009403F1">
        <w:rPr>
          <w:rFonts w:ascii="Cambria" w:eastAsia="Times New Roman" w:hAnsi="Cambria" w:cs="Times New Roman"/>
          <w:color w:val="252525"/>
          <w:shd w:val="clear" w:color="auto" w:fill="FFFFFF"/>
        </w:rPr>
        <w:t xml:space="preserve">115). </w:t>
      </w:r>
      <w:r w:rsidRPr="009403F1">
        <w:rPr>
          <w:rFonts w:ascii="Cambria" w:hAnsi="Cambria"/>
        </w:rPr>
        <w:t>Bismarck favoured “chartered company” land management rather than colonial government d</w:t>
      </w:r>
      <w:r w:rsidR="003C417C" w:rsidRPr="009403F1">
        <w:rPr>
          <w:rFonts w:ascii="Cambria" w:hAnsi="Cambria"/>
        </w:rPr>
        <w:t xml:space="preserve">ue to financial considerations </w:t>
      </w:r>
      <w:r w:rsidRPr="009403F1">
        <w:rPr>
          <w:rFonts w:ascii="Cambria" w:hAnsi="Cambria"/>
        </w:rPr>
        <w:t>(Waschau</w:t>
      </w:r>
      <w:r w:rsidR="003C417C" w:rsidRPr="009403F1">
        <w:rPr>
          <w:rFonts w:ascii="Cambria" w:hAnsi="Cambria"/>
        </w:rPr>
        <w:t>sen,</w:t>
      </w:r>
      <w:r w:rsidR="001D2E12" w:rsidRPr="009403F1">
        <w:rPr>
          <w:rFonts w:ascii="Cambria" w:hAnsi="Cambria"/>
        </w:rPr>
        <w:t xml:space="preserve"> 1968,</w:t>
      </w:r>
      <w:r w:rsidR="003C417C" w:rsidRPr="009403F1">
        <w:rPr>
          <w:rFonts w:ascii="Cambria" w:hAnsi="Cambria"/>
        </w:rPr>
        <w:t xml:space="preserve"> 116).</w:t>
      </w:r>
      <w:r w:rsidR="009403F1">
        <w:rPr>
          <w:rFonts w:ascii="Cambria" w:hAnsi="Cambria"/>
        </w:rPr>
        <w:t xml:space="preserve"> </w:t>
      </w:r>
      <w:r w:rsidRPr="009403F1">
        <w:rPr>
          <w:rFonts w:ascii="Cambria" w:hAnsi="Cambria"/>
        </w:rPr>
        <w:t xml:space="preserve">The </w:t>
      </w:r>
      <w:r w:rsidR="00B3128C" w:rsidRPr="009403F1">
        <w:rPr>
          <w:rFonts w:ascii="Cambria" w:hAnsi="Cambria"/>
        </w:rPr>
        <w:t xml:space="preserve">German </w:t>
      </w:r>
      <w:r w:rsidRPr="009403F1">
        <w:rPr>
          <w:rFonts w:ascii="Cambria" w:hAnsi="Cambria"/>
        </w:rPr>
        <w:t xml:space="preserve">East Africa Company </w:t>
      </w:r>
      <w:r w:rsidR="00B3128C" w:rsidRPr="009403F1">
        <w:rPr>
          <w:rFonts w:ascii="Cambria" w:hAnsi="Cambria"/>
        </w:rPr>
        <w:t xml:space="preserve">(GEAC) </w:t>
      </w:r>
      <w:r w:rsidRPr="009403F1">
        <w:rPr>
          <w:rFonts w:ascii="Cambria" w:hAnsi="Cambria"/>
        </w:rPr>
        <w:t>or Deutsch-O</w:t>
      </w:r>
      <w:r w:rsidR="001D2E12" w:rsidRPr="009403F1">
        <w:rPr>
          <w:rFonts w:ascii="Cambria" w:hAnsi="Cambria"/>
        </w:rPr>
        <w:t>stafrikanische Gesellschaft</w:t>
      </w:r>
      <w:r w:rsidRPr="009403F1">
        <w:rPr>
          <w:rFonts w:ascii="Cambria" w:hAnsi="Cambria"/>
        </w:rPr>
        <w:t xml:space="preserve"> was set up in 1884, and in 1891 sold its territory to the German government. The West Africa Company was set up in 1885</w:t>
      </w:r>
      <w:r w:rsidRPr="009403F1">
        <w:rPr>
          <w:rFonts w:ascii="Cambria" w:eastAsia="Times New Roman" w:hAnsi="Cambria" w:cs="Times New Roman"/>
          <w:color w:val="252525"/>
          <w:shd w:val="clear" w:color="auto" w:fill="FFFFFF"/>
        </w:rPr>
        <w:t xml:space="preserve"> (</w:t>
      </w:r>
      <w:r w:rsidR="00AB613E" w:rsidRPr="009403F1">
        <w:rPr>
          <w:rFonts w:ascii="Cambria" w:eastAsia="Times New Roman" w:hAnsi="Cambria" w:cs="Times New Roman"/>
          <w:color w:val="252525"/>
        </w:rPr>
        <w:t>Washausen</w:t>
      </w:r>
      <w:r w:rsidR="001D2E12" w:rsidRPr="009403F1">
        <w:rPr>
          <w:rFonts w:ascii="Cambria" w:eastAsia="Times New Roman" w:hAnsi="Cambria" w:cs="Times New Roman"/>
          <w:color w:val="252525"/>
        </w:rPr>
        <w:t>, 1968</w:t>
      </w:r>
      <w:r w:rsidR="00AB613E" w:rsidRPr="009403F1">
        <w:rPr>
          <w:rFonts w:ascii="Cambria" w:eastAsia="Times New Roman" w:hAnsi="Cambria" w:cs="Times New Roman"/>
          <w:color w:val="252525"/>
        </w:rPr>
        <w:t>,</w:t>
      </w:r>
      <w:r w:rsidRPr="009403F1">
        <w:rPr>
          <w:rFonts w:ascii="Cambria" w:eastAsia="Times New Roman" w:hAnsi="Cambria" w:cs="Times New Roman"/>
          <w:color w:val="252525"/>
        </w:rPr>
        <w:t xml:space="preserve"> 67-114</w:t>
      </w:r>
      <w:r w:rsidRPr="009403F1">
        <w:rPr>
          <w:rFonts w:ascii="Cambria" w:eastAsia="Times New Roman" w:hAnsi="Cambria" w:cs="Times New Roman"/>
        </w:rPr>
        <w:t>)</w:t>
      </w:r>
      <w:r w:rsidR="003C417C" w:rsidRPr="009403F1">
        <w:rPr>
          <w:rFonts w:ascii="Cambria" w:eastAsia="Times New Roman" w:hAnsi="Cambria" w:cs="Times New Roman"/>
        </w:rPr>
        <w:t>.</w:t>
      </w:r>
    </w:p>
    <w:p w14:paraId="0F3D4270" w14:textId="3BE84BF6" w:rsidR="00DC18D5" w:rsidRPr="00DC18D5" w:rsidRDefault="00DC18D5" w:rsidP="005A2E12">
      <w:pPr>
        <w:pStyle w:val="ListParagraph"/>
        <w:ind w:left="360"/>
        <w:jc w:val="both"/>
        <w:rPr>
          <w:rFonts w:ascii="Cambria" w:eastAsia="Times New Roman" w:hAnsi="Cambria" w:cs="Times New Roman"/>
        </w:rPr>
      </w:pPr>
      <w:r w:rsidRPr="00DC18D5">
        <w:rPr>
          <w:rFonts w:ascii="Cambria" w:eastAsia="Times New Roman" w:hAnsi="Cambria" w:cs="Times New Roman"/>
        </w:rPr>
        <w:sym w:font="Wingdings" w:char="F0E0"/>
      </w:r>
      <w:r>
        <w:rPr>
          <w:rFonts w:ascii="Cambria" w:eastAsia="Times New Roman" w:hAnsi="Cambria" w:cs="Times New Roman"/>
        </w:rPr>
        <w:t xml:space="preserve"> “Bismarcks Idee eines Kaufmannsregimes” (Christia Staas, “Deutsche Kolonialverbrechen” in </w:t>
      </w:r>
      <w:r>
        <w:rPr>
          <w:rFonts w:ascii="Cambria" w:eastAsia="Times New Roman" w:hAnsi="Cambria" w:cs="Times New Roman"/>
          <w:i/>
        </w:rPr>
        <w:t>Die Zeit</w:t>
      </w:r>
      <w:r>
        <w:rPr>
          <w:rFonts w:ascii="Cambria" w:eastAsia="Times New Roman" w:hAnsi="Cambria" w:cs="Times New Roman"/>
        </w:rPr>
        <w:t>, Nov 2009,</w:t>
      </w:r>
    </w:p>
    <w:p w14:paraId="056BD91A" w14:textId="6B5B7ADB" w:rsidR="00DC18D5" w:rsidRDefault="001C2ACE" w:rsidP="005A2E12">
      <w:pPr>
        <w:pStyle w:val="ListParagraph"/>
        <w:ind w:left="360"/>
        <w:jc w:val="both"/>
        <w:rPr>
          <w:rFonts w:ascii="Cambria" w:eastAsia="Times New Roman" w:hAnsi="Cambria" w:cs="Times New Roman"/>
        </w:rPr>
      </w:pPr>
      <w:hyperlink r:id="rId8" w:history="1">
        <w:r w:rsidR="00DC18D5" w:rsidRPr="0002578E">
          <w:rPr>
            <w:rStyle w:val="Hyperlink"/>
            <w:rFonts w:ascii="Cambria" w:eastAsia="Times New Roman" w:hAnsi="Cambria" w:cs="Times New Roman"/>
          </w:rPr>
          <w:t>http://www.zeit.de/zeit-geschichte/2010/04/Kolonialismus/seite-3</w:t>
        </w:r>
      </w:hyperlink>
      <w:r w:rsidR="004B53AA">
        <w:rPr>
          <w:rFonts w:ascii="Cambria" w:eastAsia="Times New Roman" w:hAnsi="Cambria" w:cs="Times New Roman"/>
        </w:rPr>
        <w:t>.</w:t>
      </w:r>
      <w:r w:rsidR="00A02B0A">
        <w:rPr>
          <w:rFonts w:ascii="Cambria" w:eastAsia="Times New Roman" w:hAnsi="Cambria" w:cs="Times New Roman"/>
        </w:rPr>
        <w:t>)</w:t>
      </w:r>
    </w:p>
    <w:p w14:paraId="7151C9BB" w14:textId="3EEB7ED2" w:rsidR="00EE50E3" w:rsidRPr="009C1FF3" w:rsidRDefault="00BF112E" w:rsidP="0082667B">
      <w:pPr>
        <w:pStyle w:val="ListParagraph"/>
        <w:numPr>
          <w:ilvl w:val="0"/>
          <w:numId w:val="22"/>
        </w:numPr>
        <w:jc w:val="both"/>
        <w:rPr>
          <w:rFonts w:ascii="Cambria" w:eastAsia="Times New Roman" w:hAnsi="Cambria" w:cs="Times New Roman"/>
        </w:rPr>
      </w:pPr>
      <w:r w:rsidRPr="00BF112E">
        <w:rPr>
          <w:rFonts w:ascii="Cambria" w:eastAsia="Times New Roman" w:hAnsi="Cambria" w:cs="Times New Roman"/>
          <w:color w:val="252525"/>
          <w:shd w:val="clear" w:color="auto" w:fill="FFFFFF"/>
        </w:rPr>
        <w:t>Bismarck</w:t>
      </w:r>
      <w:r>
        <w:rPr>
          <w:rFonts w:ascii="Cambria" w:eastAsia="Times New Roman" w:hAnsi="Cambria" w:cs="Times New Roman"/>
          <w:color w:val="252525"/>
          <w:shd w:val="clear" w:color="auto" w:fill="FFFFFF"/>
        </w:rPr>
        <w:t>’s terminology</w:t>
      </w:r>
      <w:r w:rsidRPr="00BF112E">
        <w:rPr>
          <w:rFonts w:ascii="Cambria" w:eastAsia="Times New Roman" w:hAnsi="Cambria" w:cs="Times New Roman"/>
          <w:color w:val="252525"/>
          <w:shd w:val="clear" w:color="auto" w:fill="FFFFFF"/>
        </w:rPr>
        <w:t xml:space="preserve"> </w:t>
      </w:r>
      <w:r w:rsidR="00E35280">
        <w:rPr>
          <w:rFonts w:ascii="Cambria" w:eastAsia="Times New Roman" w:hAnsi="Cambria" w:cs="Times New Roman"/>
          <w:color w:val="252525"/>
          <w:shd w:val="clear" w:color="auto" w:fill="FFFFFF"/>
        </w:rPr>
        <w:t xml:space="preserve">suggests his outrage </w:t>
      </w:r>
      <w:r w:rsidR="00A02B0A">
        <w:rPr>
          <w:rFonts w:ascii="Cambria" w:eastAsia="Times New Roman" w:hAnsi="Cambria" w:cs="Times New Roman"/>
          <w:color w:val="252525"/>
          <w:shd w:val="clear" w:color="auto" w:fill="FFFFFF"/>
        </w:rPr>
        <w:t>at the</w:t>
      </w:r>
      <w:r w:rsidR="00E35280">
        <w:rPr>
          <w:rFonts w:ascii="Cambria" w:eastAsia="Times New Roman" w:hAnsi="Cambria" w:cs="Times New Roman"/>
          <w:color w:val="252525"/>
          <w:shd w:val="clear" w:color="auto" w:fill="FFFFFF"/>
        </w:rPr>
        <w:t xml:space="preserve"> loss of trade possibilities in East Africa and implies</w:t>
      </w:r>
      <w:r w:rsidRPr="00BF112E">
        <w:rPr>
          <w:rFonts w:ascii="Cambria" w:eastAsia="Times New Roman" w:hAnsi="Cambria" w:cs="Times New Roman"/>
          <w:color w:val="252525"/>
          <w:shd w:val="clear" w:color="auto" w:fill="FFFFFF"/>
        </w:rPr>
        <w:t xml:space="preserve"> that </w:t>
      </w:r>
      <w:r w:rsidRPr="003C417C">
        <w:rPr>
          <w:rFonts w:ascii="Cambria" w:eastAsia="Times New Roman" w:hAnsi="Cambria" w:cs="Times New Roman"/>
          <w:color w:val="252525"/>
          <w:shd w:val="clear" w:color="auto" w:fill="FFFFFF"/>
        </w:rPr>
        <w:t xml:space="preserve">Germany had swapped </w:t>
      </w:r>
      <w:r w:rsidR="001D2E12">
        <w:rPr>
          <w:rFonts w:ascii="Cambria" w:eastAsia="Times New Roman" w:hAnsi="Cambria" w:cs="Times New Roman"/>
          <w:color w:val="252525"/>
          <w:shd w:val="clear" w:color="auto" w:fill="FFFFFF"/>
        </w:rPr>
        <w:t xml:space="preserve">rich </w:t>
      </w:r>
      <w:r w:rsidRPr="003C417C">
        <w:rPr>
          <w:rFonts w:ascii="Cambria" w:eastAsia="Times New Roman" w:hAnsi="Cambria" w:cs="Times New Roman"/>
          <w:color w:val="252525"/>
          <w:shd w:val="clear" w:color="auto" w:fill="FFFFFF"/>
        </w:rPr>
        <w:t xml:space="preserve">African </w:t>
      </w:r>
      <w:r w:rsidR="00730BE7" w:rsidRPr="003C417C">
        <w:rPr>
          <w:rFonts w:ascii="Cambria" w:eastAsia="Times New Roman" w:hAnsi="Cambria" w:cs="Times New Roman"/>
          <w:color w:val="252525"/>
          <w:shd w:val="clear" w:color="auto" w:fill="FFFFFF"/>
        </w:rPr>
        <w:t>opportunities</w:t>
      </w:r>
      <w:r w:rsidRPr="003C417C">
        <w:rPr>
          <w:rFonts w:ascii="Cambria" w:eastAsia="Times New Roman" w:hAnsi="Cambria" w:cs="Times New Roman"/>
          <w:color w:val="252525"/>
          <w:shd w:val="clear" w:color="auto" w:fill="FFFFFF"/>
        </w:rPr>
        <w:t xml:space="preserve"> for tiny </w:t>
      </w:r>
      <w:r w:rsidRPr="003C417C">
        <w:rPr>
          <w:rFonts w:ascii="Cambria" w:eastAsia="Times New Roman" w:hAnsi="Cambria" w:cs="Times New Roman"/>
          <w:shd w:val="clear" w:color="auto" w:fill="FFFFFF"/>
        </w:rPr>
        <w:t>Heligoland</w:t>
      </w:r>
      <w:r w:rsidR="009403F1">
        <w:rPr>
          <w:rFonts w:ascii="Cambria" w:eastAsia="Times New Roman" w:hAnsi="Cambria" w:cs="Times New Roman"/>
          <w:shd w:val="clear" w:color="auto" w:fill="FFFFFF"/>
        </w:rPr>
        <w:t xml:space="preserve">. </w:t>
      </w:r>
      <w:r w:rsidR="009C1FF3">
        <w:rPr>
          <w:rFonts w:ascii="Cambria" w:eastAsia="Times New Roman" w:hAnsi="Cambria" w:cs="Times New Roman"/>
          <w:color w:val="252525"/>
          <w:shd w:val="clear" w:color="auto" w:fill="FFFFFF"/>
        </w:rPr>
        <w:t xml:space="preserve">The acquisition of </w:t>
      </w:r>
      <w:r w:rsidR="009C1FF3" w:rsidRPr="00EE50E3">
        <w:rPr>
          <w:rFonts w:ascii="Cambria" w:eastAsia="Times New Roman" w:hAnsi="Cambria" w:cs="Times New Roman"/>
          <w:color w:val="252525"/>
          <w:shd w:val="clear" w:color="auto" w:fill="FFFFFF"/>
        </w:rPr>
        <w:t>Heligoland facilitated Wilhelm II’s Weltmacht goals</w:t>
      </w:r>
      <w:r w:rsidR="009C1FF3">
        <w:rPr>
          <w:rFonts w:ascii="Cambria" w:eastAsia="Times New Roman" w:hAnsi="Cambria" w:cs="Times New Roman"/>
          <w:color w:val="252525"/>
          <w:shd w:val="clear" w:color="auto" w:fill="FFFFFF"/>
        </w:rPr>
        <w:t xml:space="preserve"> (Kiel Canal)</w:t>
      </w:r>
      <w:r w:rsidR="009C1FF3" w:rsidRPr="00EE50E3">
        <w:rPr>
          <w:rFonts w:ascii="Cambria" w:eastAsia="Times New Roman" w:hAnsi="Cambria" w:cs="Times New Roman"/>
          <w:color w:val="252525"/>
          <w:shd w:val="clear" w:color="auto" w:fill="FFFFFF"/>
        </w:rPr>
        <w:t xml:space="preserve">. </w:t>
      </w:r>
      <w:r w:rsidR="009C1FF3" w:rsidRPr="009C1FF3">
        <w:rPr>
          <w:rFonts w:ascii="Cambria" w:eastAsia="Times New Roman" w:hAnsi="Cambria" w:cs="Times New Roman"/>
          <w:shd w:val="clear" w:color="auto" w:fill="FFFFFF"/>
        </w:rPr>
        <w:t>Paul Liman quoted Bismarck describing this exchange of territory as “Trousers for a button”</w:t>
      </w:r>
      <w:r w:rsidR="009C1FF3" w:rsidRPr="009C1FF3">
        <w:rPr>
          <w:rFonts w:ascii="Cambria" w:eastAsia="Times New Roman" w:hAnsi="Cambria" w:cs="Times New Roman"/>
          <w:color w:val="252525"/>
          <w:shd w:val="clear" w:color="auto" w:fill="FFFFFF"/>
        </w:rPr>
        <w:t>:</w:t>
      </w:r>
      <w:r w:rsidR="00E35280" w:rsidRPr="009C1FF3">
        <w:rPr>
          <w:rFonts w:ascii="Cambria" w:eastAsia="Times New Roman" w:hAnsi="Cambria" w:cs="Times New Roman"/>
          <w:color w:val="252525"/>
          <w:shd w:val="clear" w:color="auto" w:fill="FFFFFF"/>
        </w:rPr>
        <w:t xml:space="preserve"> </w:t>
      </w:r>
      <w:r w:rsidRPr="009C1FF3">
        <w:rPr>
          <w:rFonts w:ascii="Cambria" w:eastAsia="Times New Roman" w:hAnsi="Cambria" w:cs="Times New Roman"/>
          <w:color w:val="252525"/>
          <w:shd w:val="clear" w:color="auto" w:fill="FFFFFF"/>
          <w:lang w:val="de-DE"/>
        </w:rPr>
        <w:t>‚Bismarck hatte den deutsch-englischen Betrag, der uns „einen Knopf für eine Hose gab“ bekämp</w:t>
      </w:r>
      <w:r w:rsidR="003C417C" w:rsidRPr="009C1FF3">
        <w:rPr>
          <w:rFonts w:ascii="Cambria" w:eastAsia="Times New Roman" w:hAnsi="Cambria" w:cs="Times New Roman"/>
          <w:color w:val="252525"/>
          <w:shd w:val="clear" w:color="auto" w:fill="FFFFFF"/>
          <w:lang w:val="de-DE"/>
        </w:rPr>
        <w:t>ft</w:t>
      </w:r>
      <w:r w:rsidRPr="009C1FF3">
        <w:rPr>
          <w:rFonts w:ascii="Cambria" w:eastAsia="Times New Roman" w:hAnsi="Cambria" w:cs="Times New Roman"/>
          <w:color w:val="252525"/>
          <w:shd w:val="clear" w:color="auto" w:fill="FFFFFF"/>
          <w:lang w:val="de-DE"/>
        </w:rPr>
        <w:t>’ (</w:t>
      </w:r>
      <w:r w:rsidR="001D2E12" w:rsidRPr="009C1FF3">
        <w:rPr>
          <w:rFonts w:ascii="Cambria" w:eastAsia="Times New Roman" w:hAnsi="Cambria" w:cs="Times New Roman"/>
          <w:color w:val="252525"/>
          <w:shd w:val="clear" w:color="auto" w:fill="FFFFFF"/>
          <w:lang w:val="de-DE"/>
        </w:rPr>
        <w:t>Liman</w:t>
      </w:r>
      <w:r w:rsidR="00AB613E" w:rsidRPr="009C1FF3">
        <w:rPr>
          <w:rFonts w:ascii="Cambria" w:eastAsia="Times New Roman" w:hAnsi="Cambria" w:cs="Times New Roman"/>
          <w:color w:val="252525"/>
          <w:shd w:val="clear" w:color="auto" w:fill="FFFFFF"/>
          <w:lang w:val="de-DE"/>
        </w:rPr>
        <w:t xml:space="preserve">, 1899, </w:t>
      </w:r>
      <w:r w:rsidRPr="009C1FF3">
        <w:rPr>
          <w:rFonts w:ascii="Cambria" w:eastAsia="Times New Roman" w:hAnsi="Cambria" w:cs="Times New Roman"/>
          <w:color w:val="252525"/>
          <w:shd w:val="clear" w:color="auto" w:fill="FFFFFF"/>
          <w:lang w:val="de-DE"/>
        </w:rPr>
        <w:t>562)</w:t>
      </w:r>
      <w:r w:rsidR="003C417C" w:rsidRPr="009C1FF3">
        <w:rPr>
          <w:rFonts w:ascii="Cambria" w:eastAsia="Times New Roman" w:hAnsi="Cambria" w:cs="Times New Roman"/>
          <w:color w:val="252525"/>
          <w:shd w:val="clear" w:color="auto" w:fill="FFFFFF"/>
          <w:lang w:val="de-DE"/>
        </w:rPr>
        <w:t>.</w:t>
      </w:r>
      <w:r w:rsidR="00E35280" w:rsidRPr="009C1FF3">
        <w:rPr>
          <w:rFonts w:ascii="Cambria" w:eastAsia="Times New Roman" w:hAnsi="Cambria" w:cs="Times New Roman"/>
          <w:color w:val="252525"/>
          <w:shd w:val="clear" w:color="auto" w:fill="FFFFFF"/>
          <w:lang w:val="de-DE"/>
        </w:rPr>
        <w:t xml:space="preserve"> </w:t>
      </w:r>
      <w:r w:rsidR="009C1FF3" w:rsidRPr="009C1FF3">
        <w:rPr>
          <w:rFonts w:ascii="Cambria" w:eastAsia="Times New Roman" w:hAnsi="Cambria" w:cs="Times New Roman"/>
          <w:color w:val="252525"/>
          <w:shd w:val="clear" w:color="auto" w:fill="FFFFFF"/>
        </w:rPr>
        <w:t xml:space="preserve">One can speculate that his discontent was the result of the German government/Emperor’s prioritisation of navy/empire </w:t>
      </w:r>
      <w:r w:rsidR="009C1FF3" w:rsidRPr="009C1FF3">
        <w:rPr>
          <w:rFonts w:ascii="Cambria" w:eastAsia="Times New Roman" w:hAnsi="Cambria" w:cs="Times New Roman"/>
          <w:color w:val="252525"/>
          <w:shd w:val="clear" w:color="auto" w:fill="FFFFFF"/>
        </w:rPr>
        <w:lastRenderedPageBreak/>
        <w:t>over trade.</w:t>
      </w:r>
      <w:r w:rsidR="00A02B0A">
        <w:rPr>
          <w:rFonts w:ascii="Cambria" w:eastAsia="Times New Roman" w:hAnsi="Cambria" w:cs="Times New Roman"/>
          <w:color w:val="252525"/>
          <w:shd w:val="clear" w:color="auto" w:fill="FFFFFF"/>
        </w:rPr>
        <w:t xml:space="preserve"> </w:t>
      </w:r>
      <w:r w:rsidRPr="009C1FF3">
        <w:rPr>
          <w:rFonts w:ascii="Cambria" w:eastAsia="Times New Roman" w:hAnsi="Cambria" w:cs="Times New Roman"/>
          <w:b/>
          <w:color w:val="252525"/>
          <w:shd w:val="clear" w:color="auto" w:fill="FFFFFF"/>
        </w:rPr>
        <w:t>Who was Paul Liman?</w:t>
      </w:r>
      <w:r w:rsidR="00E35280" w:rsidRPr="009C1FF3">
        <w:rPr>
          <w:rFonts w:ascii="Cambria" w:eastAsia="Times New Roman" w:hAnsi="Cambria" w:cs="Times New Roman"/>
          <w:b/>
          <w:color w:val="252525"/>
          <w:shd w:val="clear" w:color="auto" w:fill="FFFFFF"/>
        </w:rPr>
        <w:t xml:space="preserve"> </w:t>
      </w:r>
      <w:r w:rsidRPr="009C1FF3">
        <w:rPr>
          <w:rFonts w:ascii="Cambria" w:eastAsia="Times New Roman" w:hAnsi="Cambria" w:cs="Times New Roman"/>
          <w:color w:val="252525"/>
          <w:shd w:val="clear" w:color="auto" w:fill="FFFFFF"/>
        </w:rPr>
        <w:t>“Historiker stufen Liman als einflussreichen - weil öffentlichkeitsw</w:t>
      </w:r>
      <w:r w:rsidR="003C417C" w:rsidRPr="009C1FF3">
        <w:rPr>
          <w:rFonts w:ascii="Cambria" w:eastAsia="Times New Roman" w:hAnsi="Cambria" w:cs="Times New Roman"/>
          <w:color w:val="252525"/>
          <w:shd w:val="clear" w:color="auto" w:fill="FFFFFF"/>
        </w:rPr>
        <w:t>irksam - Claqueur Bismarcks ein</w:t>
      </w:r>
      <w:r w:rsidRPr="009C1FF3">
        <w:rPr>
          <w:rFonts w:ascii="Cambria" w:eastAsia="Times New Roman" w:hAnsi="Cambria" w:cs="Times New Roman"/>
          <w:color w:val="252525"/>
          <w:shd w:val="clear" w:color="auto" w:fill="FFFFFF"/>
        </w:rPr>
        <w:t xml:space="preserve">” </w:t>
      </w:r>
      <w:r w:rsidRPr="009C1FF3">
        <w:rPr>
          <w:rFonts w:ascii="Cambria" w:eastAsia="Times New Roman" w:hAnsi="Cambria" w:cs="Times New Roman"/>
          <w:color w:val="252525"/>
        </w:rPr>
        <w:t>(</w:t>
      </w:r>
      <w:r w:rsidR="001D2E12" w:rsidRPr="009C1FF3">
        <w:rPr>
          <w:rFonts w:ascii="Cambria" w:eastAsia="Times New Roman" w:hAnsi="Cambria" w:cs="Times New Roman"/>
          <w:color w:val="252525"/>
        </w:rPr>
        <w:t>Stamm-Kuhlmann,</w:t>
      </w:r>
      <w:r w:rsidRPr="009C1FF3">
        <w:rPr>
          <w:rFonts w:ascii="Cambria" w:eastAsia="Times New Roman" w:hAnsi="Cambria" w:cs="Times New Roman"/>
          <w:color w:val="252525"/>
        </w:rPr>
        <w:t xml:space="preserve"> Salewski, </w:t>
      </w:r>
      <w:r w:rsidR="001D2E12" w:rsidRPr="009C1FF3">
        <w:rPr>
          <w:rFonts w:ascii="Cambria" w:eastAsia="Times New Roman" w:hAnsi="Cambria" w:cs="Times New Roman"/>
          <w:color w:val="252525"/>
        </w:rPr>
        <w:t>2003</w:t>
      </w:r>
      <w:r w:rsidR="00AB613E" w:rsidRPr="009C1FF3">
        <w:rPr>
          <w:rFonts w:ascii="Cambria" w:eastAsia="Times New Roman" w:hAnsi="Cambria" w:cs="Times New Roman"/>
          <w:color w:val="252525"/>
        </w:rPr>
        <w:t>, 215</w:t>
      </w:r>
      <w:r w:rsidRPr="009C1FF3">
        <w:rPr>
          <w:rFonts w:ascii="Cambria" w:eastAsia="Times New Roman" w:hAnsi="Cambria" w:cs="Times New Roman"/>
        </w:rPr>
        <w:t>)</w:t>
      </w:r>
      <w:r w:rsidR="003C417C" w:rsidRPr="009C1FF3">
        <w:rPr>
          <w:rFonts w:ascii="Cambria" w:eastAsia="Times New Roman" w:hAnsi="Cambria" w:cs="Times New Roman"/>
        </w:rPr>
        <w:t>.</w:t>
      </w:r>
    </w:p>
    <w:p w14:paraId="771F385C" w14:textId="77777777" w:rsidR="009C1FF3" w:rsidRDefault="009C1FF3" w:rsidP="005A2E12">
      <w:pPr>
        <w:jc w:val="both"/>
        <w:rPr>
          <w:rFonts w:ascii="Cambria" w:eastAsia="Times New Roman" w:hAnsi="Cambria" w:cs="Times New Roman"/>
          <w:b/>
        </w:rPr>
      </w:pPr>
    </w:p>
    <w:p w14:paraId="3426E593" w14:textId="49D2E5F9" w:rsidR="00E35280" w:rsidRPr="009C1FF3" w:rsidRDefault="005C24C0" w:rsidP="005A2E12">
      <w:pPr>
        <w:jc w:val="both"/>
        <w:rPr>
          <w:rFonts w:ascii="Cambria" w:eastAsia="Times New Roman" w:hAnsi="Cambria" w:cs="Times New Roman"/>
        </w:rPr>
      </w:pPr>
      <w:r w:rsidRPr="009C1FF3">
        <w:rPr>
          <w:rFonts w:ascii="Cambria" w:eastAsia="Times New Roman" w:hAnsi="Cambria" w:cs="Times New Roman"/>
          <w:b/>
        </w:rPr>
        <w:t xml:space="preserve">Chancellor Leo von Caprivi </w:t>
      </w:r>
      <w:r w:rsidR="009C1FF3">
        <w:rPr>
          <w:rFonts w:ascii="Cambria" w:eastAsia="Times New Roman" w:hAnsi="Cambria" w:cs="Times New Roman"/>
        </w:rPr>
        <w:t>had a pro-British foreign policy agenda.</w:t>
      </w:r>
    </w:p>
    <w:p w14:paraId="285E4ABF" w14:textId="23873099" w:rsidR="005C24C0" w:rsidRPr="009C1FF3" w:rsidRDefault="005C24C0" w:rsidP="0082667B">
      <w:pPr>
        <w:pStyle w:val="ListParagraph"/>
        <w:numPr>
          <w:ilvl w:val="0"/>
          <w:numId w:val="24"/>
        </w:numPr>
        <w:jc w:val="both"/>
        <w:rPr>
          <w:rFonts w:ascii="Cambria" w:eastAsia="Times New Roman" w:hAnsi="Cambria" w:cs="Times New Roman"/>
        </w:rPr>
      </w:pPr>
      <w:r w:rsidRPr="009C1FF3">
        <w:rPr>
          <w:rFonts w:ascii="Cambria" w:eastAsia="Times New Roman" w:hAnsi="Cambria" w:cs="Times New Roman"/>
          <w:color w:val="252525"/>
          <w:shd w:val="clear" w:color="auto" w:fill="FFFFFF"/>
        </w:rPr>
        <w:t>After the 1884</w:t>
      </w:r>
      <w:r w:rsidR="001D2E12" w:rsidRPr="009C1FF3">
        <w:rPr>
          <w:rFonts w:ascii="Cambria" w:eastAsia="Times New Roman" w:hAnsi="Cambria" w:cs="Times New Roman"/>
          <w:color w:val="252525"/>
          <w:shd w:val="clear" w:color="auto" w:fill="FFFFFF"/>
        </w:rPr>
        <w:t>/85</w:t>
      </w:r>
      <w:r w:rsidRPr="009C1FF3">
        <w:rPr>
          <w:rStyle w:val="apple-converted-space"/>
          <w:rFonts w:ascii="Cambria" w:eastAsia="Times New Roman" w:hAnsi="Cambria" w:cs="Times New Roman"/>
          <w:color w:val="252525"/>
          <w:shd w:val="clear" w:color="auto" w:fill="FFFFFF"/>
        </w:rPr>
        <w:t> </w:t>
      </w:r>
      <w:r w:rsidRPr="009C1FF3">
        <w:rPr>
          <w:rFonts w:ascii="Cambria" w:eastAsia="Times New Roman" w:hAnsi="Cambria" w:cs="Times New Roman"/>
          <w:shd w:val="clear" w:color="auto" w:fill="FFFFFF"/>
        </w:rPr>
        <w:t>Berlin Conference</w:t>
      </w:r>
      <w:r w:rsidRPr="009C1FF3">
        <w:rPr>
          <w:rFonts w:ascii="Cambria" w:eastAsia="Times New Roman" w:hAnsi="Cambria" w:cs="Times New Roman"/>
          <w:color w:val="252525"/>
          <w:shd w:val="clear" w:color="auto" w:fill="FFFFFF"/>
        </w:rPr>
        <w:t>,</w:t>
      </w:r>
      <w:r w:rsidR="001D2E12" w:rsidRPr="009C1FF3">
        <w:rPr>
          <w:rFonts w:ascii="Cambria" w:eastAsia="Times New Roman" w:hAnsi="Cambria" w:cs="Times New Roman"/>
          <w:color w:val="252525"/>
          <w:shd w:val="clear" w:color="auto" w:fill="FFFFFF"/>
        </w:rPr>
        <w:t xml:space="preserve"> arguably</w:t>
      </w:r>
      <w:r w:rsidRPr="009C1FF3">
        <w:rPr>
          <w:rFonts w:ascii="Cambria" w:eastAsia="Times New Roman" w:hAnsi="Cambria" w:cs="Times New Roman"/>
          <w:color w:val="252525"/>
          <w:shd w:val="clear" w:color="auto" w:fill="FFFFFF"/>
        </w:rPr>
        <w:t xml:space="preserve"> Germany had already lost the "</w:t>
      </w:r>
      <w:r w:rsidRPr="009C1FF3">
        <w:rPr>
          <w:rFonts w:ascii="Cambria" w:eastAsia="Times New Roman" w:hAnsi="Cambria" w:cs="Times New Roman"/>
          <w:shd w:val="clear" w:color="auto" w:fill="FFFFFF"/>
        </w:rPr>
        <w:t xml:space="preserve">Scramble for </w:t>
      </w:r>
      <w:r w:rsidR="00B3128C" w:rsidRPr="009C1FF3">
        <w:rPr>
          <w:rFonts w:ascii="Cambria" w:eastAsia="Times New Roman" w:hAnsi="Cambria" w:cs="Times New Roman"/>
          <w:shd w:val="clear" w:color="auto" w:fill="FFFFFF"/>
        </w:rPr>
        <w:t xml:space="preserve">[East] </w:t>
      </w:r>
      <w:r w:rsidRPr="009C1FF3">
        <w:rPr>
          <w:rFonts w:ascii="Cambria" w:eastAsia="Times New Roman" w:hAnsi="Cambria" w:cs="Times New Roman"/>
          <w:shd w:val="clear" w:color="auto" w:fill="FFFFFF"/>
        </w:rPr>
        <w:t>Africa</w:t>
      </w:r>
      <w:r w:rsidRPr="009C1FF3">
        <w:rPr>
          <w:rFonts w:ascii="Cambria" w:eastAsia="Times New Roman" w:hAnsi="Cambria" w:cs="Times New Roman"/>
          <w:color w:val="252525"/>
          <w:shd w:val="clear" w:color="auto" w:fill="FFFFFF"/>
        </w:rPr>
        <w:t>": the</w:t>
      </w:r>
      <w:r w:rsidRPr="009C1FF3">
        <w:rPr>
          <w:rStyle w:val="apple-converted-space"/>
          <w:rFonts w:ascii="Cambria" w:eastAsia="Times New Roman" w:hAnsi="Cambria" w:cs="Times New Roman"/>
          <w:color w:val="252525"/>
          <w:shd w:val="clear" w:color="auto" w:fill="FFFFFF"/>
        </w:rPr>
        <w:t> </w:t>
      </w:r>
      <w:r w:rsidR="00B3128C" w:rsidRPr="009C1FF3">
        <w:rPr>
          <w:rFonts w:ascii="Cambria" w:eastAsia="Times New Roman" w:hAnsi="Cambria" w:cs="Times New Roman"/>
          <w:shd w:val="clear" w:color="auto" w:fill="FFFFFF"/>
        </w:rPr>
        <w:t xml:space="preserve">GEAC </w:t>
      </w:r>
      <w:r w:rsidRPr="009C1FF3">
        <w:rPr>
          <w:rFonts w:ascii="Cambria" w:eastAsia="Times New Roman" w:hAnsi="Cambria" w:cs="Times New Roman"/>
          <w:color w:val="252525"/>
          <w:shd w:val="clear" w:color="auto" w:fill="FFFFFF"/>
        </w:rPr>
        <w:t>under</w:t>
      </w:r>
      <w:r w:rsidRPr="009C1FF3">
        <w:rPr>
          <w:rStyle w:val="apple-converted-space"/>
          <w:rFonts w:ascii="Cambria" w:eastAsia="Times New Roman" w:hAnsi="Cambria" w:cs="Times New Roman"/>
          <w:color w:val="252525"/>
          <w:shd w:val="clear" w:color="auto" w:fill="FFFFFF"/>
        </w:rPr>
        <w:t> </w:t>
      </w:r>
      <w:r w:rsidRPr="009C1FF3">
        <w:rPr>
          <w:rFonts w:ascii="Cambria" w:eastAsia="Times New Roman" w:hAnsi="Cambria" w:cs="Times New Roman"/>
          <w:shd w:val="clear" w:color="auto" w:fill="FFFFFF"/>
        </w:rPr>
        <w:t>Carl Peters</w:t>
      </w:r>
      <w:r w:rsidRPr="009C1FF3">
        <w:rPr>
          <w:rFonts w:ascii="Cambria" w:eastAsia="Times New Roman" w:hAnsi="Cambria" w:cs="Times New Roman"/>
          <w:color w:val="252525"/>
          <w:shd w:val="clear" w:color="auto" w:fill="FFFFFF"/>
        </w:rPr>
        <w:t xml:space="preserve"> had acquired a strip of land on the</w:t>
      </w:r>
      <w:r w:rsidRPr="009C1FF3">
        <w:rPr>
          <w:rStyle w:val="apple-converted-space"/>
          <w:rFonts w:ascii="Cambria" w:eastAsia="Times New Roman" w:hAnsi="Cambria" w:cs="Times New Roman"/>
          <w:color w:val="252525"/>
          <w:shd w:val="clear" w:color="auto" w:fill="FFFFFF"/>
        </w:rPr>
        <w:t> </w:t>
      </w:r>
      <w:r w:rsidRPr="009C1FF3">
        <w:rPr>
          <w:rFonts w:ascii="Cambria" w:eastAsia="Times New Roman" w:hAnsi="Cambria" w:cs="Times New Roman"/>
          <w:shd w:val="clear" w:color="auto" w:fill="FFFFFF"/>
        </w:rPr>
        <w:t>Tanganyikan</w:t>
      </w:r>
      <w:r w:rsidRPr="009C1FF3">
        <w:rPr>
          <w:rStyle w:val="apple-converted-space"/>
          <w:rFonts w:ascii="Cambria" w:eastAsia="Times New Roman" w:hAnsi="Cambria" w:cs="Times New Roman"/>
          <w:color w:val="252525"/>
          <w:shd w:val="clear" w:color="auto" w:fill="FFFFFF"/>
        </w:rPr>
        <w:t> </w:t>
      </w:r>
      <w:r w:rsidRPr="009C1FF3">
        <w:rPr>
          <w:rFonts w:ascii="Cambria" w:eastAsia="Times New Roman" w:hAnsi="Cambria" w:cs="Times New Roman"/>
          <w:color w:val="252525"/>
          <w:shd w:val="clear" w:color="auto" w:fill="FFFFFF"/>
        </w:rPr>
        <w:t>coast</w:t>
      </w:r>
      <w:r w:rsidR="00B3128C" w:rsidRPr="009C1FF3">
        <w:rPr>
          <w:rFonts w:ascii="Cambria" w:eastAsia="Times New Roman" w:hAnsi="Cambria" w:cs="Times New Roman"/>
          <w:color w:val="252525"/>
          <w:shd w:val="clear" w:color="auto" w:fill="FFFFFF"/>
        </w:rPr>
        <w:t xml:space="preserve">, </w:t>
      </w:r>
      <w:r w:rsidRPr="009C1FF3">
        <w:rPr>
          <w:rFonts w:ascii="Cambria" w:eastAsia="Times New Roman" w:hAnsi="Cambria" w:cs="Times New Roman"/>
          <w:color w:val="252525"/>
          <w:shd w:val="clear" w:color="auto" w:fill="FFFFFF"/>
        </w:rPr>
        <w:t xml:space="preserve">but had never had any control over the islands of the Zanzibar sultanate. </w:t>
      </w:r>
    </w:p>
    <w:p w14:paraId="10D7E02B" w14:textId="77777777" w:rsidR="009C1FF3" w:rsidRPr="00A02B0A" w:rsidRDefault="005C24C0" w:rsidP="0082667B">
      <w:pPr>
        <w:pStyle w:val="ListParagraph"/>
        <w:numPr>
          <w:ilvl w:val="0"/>
          <w:numId w:val="23"/>
        </w:numPr>
        <w:jc w:val="both"/>
        <w:rPr>
          <w:rFonts w:ascii="Cambria" w:eastAsia="Times New Roman" w:hAnsi="Cambria" w:cs="Times New Roman"/>
        </w:rPr>
      </w:pPr>
      <w:r w:rsidRPr="005C24C0">
        <w:rPr>
          <w:rFonts w:ascii="Cambria" w:eastAsia="Times New Roman" w:hAnsi="Cambria" w:cs="Times New Roman"/>
          <w:color w:val="252525"/>
          <w:shd w:val="clear" w:color="auto" w:fill="FFFFFF"/>
        </w:rPr>
        <w:t>In return</w:t>
      </w:r>
      <w:r>
        <w:rPr>
          <w:rFonts w:ascii="Cambria" w:eastAsia="Times New Roman" w:hAnsi="Cambria" w:cs="Times New Roman"/>
          <w:color w:val="252525"/>
          <w:shd w:val="clear" w:color="auto" w:fill="FFFFFF"/>
        </w:rPr>
        <w:t>,</w:t>
      </w:r>
      <w:r w:rsidRPr="005C24C0">
        <w:rPr>
          <w:rFonts w:ascii="Cambria" w:eastAsia="Times New Roman" w:hAnsi="Cambria" w:cs="Times New Roman"/>
          <w:color w:val="252525"/>
          <w:shd w:val="clear" w:color="auto" w:fill="FFFFFF"/>
        </w:rPr>
        <w:t xml:space="preserve"> Germany acquired Heligoland, strategically placed for control over the</w:t>
      </w:r>
      <w:r w:rsidRPr="005C24C0">
        <w:rPr>
          <w:rStyle w:val="apple-converted-space"/>
          <w:rFonts w:ascii="Cambria" w:eastAsia="Times New Roman" w:hAnsi="Cambria" w:cs="Times New Roman"/>
          <w:color w:val="252525"/>
          <w:shd w:val="clear" w:color="auto" w:fill="FFFFFF"/>
        </w:rPr>
        <w:t> </w:t>
      </w:r>
      <w:r w:rsidRPr="005C24C0">
        <w:rPr>
          <w:rFonts w:ascii="Cambria" w:eastAsia="Times New Roman" w:hAnsi="Cambria" w:cs="Times New Roman"/>
          <w:shd w:val="clear" w:color="auto" w:fill="FFFFFF"/>
        </w:rPr>
        <w:t>German Bight</w:t>
      </w:r>
      <w:r w:rsidRPr="005C24C0">
        <w:rPr>
          <w:rFonts w:ascii="Cambria" w:eastAsia="Times New Roman" w:hAnsi="Cambria" w:cs="Times New Roman"/>
          <w:color w:val="252525"/>
          <w:shd w:val="clear" w:color="auto" w:fill="FFFFFF"/>
        </w:rPr>
        <w:t>, which with the construction of the</w:t>
      </w:r>
      <w:r w:rsidRPr="005C24C0">
        <w:rPr>
          <w:rStyle w:val="apple-converted-space"/>
          <w:rFonts w:ascii="Cambria" w:eastAsia="Times New Roman" w:hAnsi="Cambria" w:cs="Times New Roman"/>
          <w:color w:val="252525"/>
          <w:shd w:val="clear" w:color="auto" w:fill="FFFFFF"/>
        </w:rPr>
        <w:t> </w:t>
      </w:r>
      <w:r w:rsidRPr="005C24C0">
        <w:rPr>
          <w:rFonts w:ascii="Cambria" w:eastAsia="Times New Roman" w:hAnsi="Cambria" w:cs="Times New Roman"/>
          <w:shd w:val="clear" w:color="auto" w:fill="FFFFFF"/>
        </w:rPr>
        <w:t>Kiel Canal</w:t>
      </w:r>
      <w:r w:rsidRPr="005C24C0">
        <w:rPr>
          <w:rStyle w:val="apple-converted-space"/>
          <w:rFonts w:ascii="Cambria" w:eastAsia="Times New Roman" w:hAnsi="Cambria" w:cs="Times New Roman"/>
          <w:color w:val="252525"/>
          <w:shd w:val="clear" w:color="auto" w:fill="FFFFFF"/>
        </w:rPr>
        <w:t> </w:t>
      </w:r>
      <w:r w:rsidRPr="005C24C0">
        <w:rPr>
          <w:rFonts w:ascii="Cambria" w:eastAsia="Times New Roman" w:hAnsi="Cambria" w:cs="Times New Roman"/>
          <w:color w:val="252525"/>
          <w:shd w:val="clear" w:color="auto" w:fill="FFFFFF"/>
        </w:rPr>
        <w:t xml:space="preserve">from 1887 onward had become </w:t>
      </w:r>
      <w:r w:rsidRPr="003C417C">
        <w:rPr>
          <w:rFonts w:ascii="Cambria" w:eastAsia="Times New Roman" w:hAnsi="Cambria" w:cs="Times New Roman"/>
          <w:color w:val="252525"/>
          <w:shd w:val="clear" w:color="auto" w:fill="FFFFFF"/>
        </w:rPr>
        <w:t>essential to Emperor</w:t>
      </w:r>
      <w:r w:rsidRPr="003C417C">
        <w:rPr>
          <w:rStyle w:val="apple-converted-space"/>
          <w:rFonts w:ascii="Cambria" w:eastAsia="Times New Roman" w:hAnsi="Cambria" w:cs="Times New Roman"/>
          <w:color w:val="252525"/>
          <w:shd w:val="clear" w:color="auto" w:fill="FFFFFF"/>
        </w:rPr>
        <w:t> </w:t>
      </w:r>
      <w:r w:rsidRPr="003C417C">
        <w:rPr>
          <w:rFonts w:ascii="Cambria" w:eastAsia="Times New Roman" w:hAnsi="Cambria" w:cs="Times New Roman"/>
          <w:shd w:val="clear" w:color="auto" w:fill="FFFFFF"/>
        </w:rPr>
        <w:t>Wilhelm's II</w:t>
      </w:r>
      <w:r w:rsidRPr="003C417C">
        <w:rPr>
          <w:rStyle w:val="apple-converted-space"/>
          <w:rFonts w:ascii="Cambria" w:eastAsia="Times New Roman" w:hAnsi="Cambria" w:cs="Times New Roman"/>
          <w:color w:val="252525"/>
          <w:shd w:val="clear" w:color="auto" w:fill="FFFFFF"/>
        </w:rPr>
        <w:t> </w:t>
      </w:r>
      <w:r w:rsidRPr="003C417C">
        <w:rPr>
          <w:rFonts w:ascii="Cambria" w:eastAsia="Times New Roman" w:hAnsi="Cambria" w:cs="Times New Roman"/>
          <w:color w:val="252525"/>
          <w:shd w:val="clear" w:color="auto" w:fill="FFFFFF"/>
        </w:rPr>
        <w:t xml:space="preserve">plans for expansion of the </w:t>
      </w:r>
      <w:r w:rsidR="00B3128C">
        <w:rPr>
          <w:rFonts w:ascii="Cambria" w:eastAsia="Times New Roman" w:hAnsi="Cambria" w:cs="Times New Roman"/>
          <w:shd w:val="clear" w:color="auto" w:fill="FFFFFF"/>
        </w:rPr>
        <w:t>n</w:t>
      </w:r>
      <w:r w:rsidRPr="003C417C">
        <w:rPr>
          <w:rFonts w:ascii="Cambria" w:eastAsia="Times New Roman" w:hAnsi="Cambria" w:cs="Times New Roman"/>
          <w:shd w:val="clear" w:color="auto" w:fill="FFFFFF"/>
        </w:rPr>
        <w:t>avy</w:t>
      </w:r>
      <w:r w:rsidRPr="003C417C">
        <w:rPr>
          <w:rFonts w:ascii="Cambria" w:eastAsia="Times New Roman" w:hAnsi="Cambria" w:cs="Times New Roman"/>
          <w:color w:val="252525"/>
          <w:shd w:val="clear" w:color="auto" w:fill="FFFFFF"/>
        </w:rPr>
        <w:t>.</w:t>
      </w:r>
      <w:r w:rsidRPr="005C24C0">
        <w:rPr>
          <w:rFonts w:ascii="Cambria" w:eastAsia="Times New Roman" w:hAnsi="Cambria" w:cs="Times New Roman"/>
          <w:color w:val="252525"/>
          <w:shd w:val="clear" w:color="auto" w:fill="FFFFFF"/>
        </w:rPr>
        <w:t xml:space="preserve"> </w:t>
      </w:r>
    </w:p>
    <w:p w14:paraId="6B6D19A0" w14:textId="5728EC2E" w:rsidR="00A02B0A" w:rsidRPr="009C1FF3" w:rsidRDefault="00A02B0A" w:rsidP="0082667B">
      <w:pPr>
        <w:pStyle w:val="ListParagraph"/>
        <w:numPr>
          <w:ilvl w:val="0"/>
          <w:numId w:val="23"/>
        </w:numPr>
        <w:jc w:val="both"/>
        <w:rPr>
          <w:rFonts w:ascii="Cambria" w:eastAsia="Times New Roman" w:hAnsi="Cambria" w:cs="Times New Roman"/>
        </w:rPr>
      </w:pPr>
      <w:r>
        <w:rPr>
          <w:rFonts w:ascii="Cambria" w:eastAsia="Times New Roman" w:hAnsi="Cambria" w:cs="Times New Roman"/>
          <w:color w:val="252525"/>
          <w:shd w:val="clear" w:color="auto" w:fill="FFFFFF"/>
        </w:rPr>
        <w:t>Therefore, perhaps Bismarck’s terminology was too harsh.</w:t>
      </w:r>
    </w:p>
    <w:p w14:paraId="5716BB23" w14:textId="77777777" w:rsidR="00023301" w:rsidRDefault="00023301" w:rsidP="00023301">
      <w:pPr>
        <w:jc w:val="both"/>
        <w:rPr>
          <w:rFonts w:ascii="Cambria" w:eastAsia="Times New Roman" w:hAnsi="Cambria" w:cs="Times New Roman"/>
        </w:rPr>
      </w:pPr>
    </w:p>
    <w:p w14:paraId="2693540B" w14:textId="169325E5" w:rsidR="003C417C" w:rsidRPr="00023301" w:rsidRDefault="00B3128C" w:rsidP="00023301">
      <w:pPr>
        <w:jc w:val="both"/>
        <w:rPr>
          <w:rFonts w:ascii="Cambria" w:eastAsia="Times New Roman" w:hAnsi="Cambria" w:cs="Times New Roman"/>
        </w:rPr>
      </w:pPr>
      <w:r w:rsidRPr="00023301">
        <w:rPr>
          <w:rFonts w:ascii="Cambria" w:eastAsia="Times New Roman" w:hAnsi="Cambria" w:cs="Times New Roman"/>
          <w:b/>
        </w:rPr>
        <w:t>Public opinion</w:t>
      </w:r>
      <w:r w:rsidRPr="00023301">
        <w:rPr>
          <w:rFonts w:ascii="Cambria" w:eastAsia="Times New Roman" w:hAnsi="Cambria" w:cs="Times New Roman"/>
        </w:rPr>
        <w:t>:</w:t>
      </w:r>
      <w:r w:rsidRPr="00023301">
        <w:rPr>
          <w:rFonts w:ascii="Cambria" w:eastAsia="Times New Roman" w:hAnsi="Cambria" w:cs="Times New Roman"/>
          <w:color w:val="252525"/>
          <w:shd w:val="clear" w:color="auto" w:fill="FFFFFF"/>
        </w:rPr>
        <w:t xml:space="preserve"> colonial acquisitions represented the achievement of nationhood (</w:t>
      </w:r>
      <w:r w:rsidR="008E026F" w:rsidRPr="00023301">
        <w:rPr>
          <w:rFonts w:ascii="Cambria" w:eastAsia="Times New Roman" w:hAnsi="Cambria" w:cs="Times New Roman"/>
          <w:i/>
          <w:iCs/>
          <w:color w:val="252525"/>
          <w:shd w:val="clear" w:color="auto" w:fill="FFFFFF"/>
        </w:rPr>
        <w:t>Kolonialfreunde</w:t>
      </w:r>
      <w:r w:rsidR="008E026F" w:rsidRPr="00023301">
        <w:rPr>
          <w:rStyle w:val="apple-converted-space"/>
          <w:rFonts w:ascii="Cambria" w:eastAsia="Times New Roman" w:hAnsi="Cambria" w:cs="Times New Roman"/>
          <w:color w:val="252525"/>
          <w:shd w:val="clear" w:color="auto" w:fill="FFFFFF"/>
        </w:rPr>
        <w:t> </w:t>
      </w:r>
      <w:r w:rsidRPr="00023301">
        <w:rPr>
          <w:rStyle w:val="apple-converted-space"/>
          <w:rFonts w:ascii="Cambria" w:eastAsia="Times New Roman" w:hAnsi="Cambria" w:cs="Times New Roman"/>
          <w:color w:val="252525"/>
          <w:shd w:val="clear" w:color="auto" w:fill="FFFFFF"/>
        </w:rPr>
        <w:t>in the press,</w:t>
      </w:r>
      <w:r w:rsidR="008E026F" w:rsidRPr="00023301">
        <w:rPr>
          <w:rStyle w:val="apple-converted-space"/>
          <w:rFonts w:ascii="Cambria" w:eastAsia="Times New Roman" w:hAnsi="Cambria" w:cs="Times New Roman"/>
          <w:color w:val="252525"/>
          <w:shd w:val="clear" w:color="auto" w:fill="FFFFFF"/>
        </w:rPr>
        <w:t xml:space="preserve"> myriad geographical associations and colonial societies</w:t>
      </w:r>
      <w:r w:rsidRPr="00023301">
        <w:rPr>
          <w:rStyle w:val="apple-converted-space"/>
          <w:rFonts w:ascii="Cambria" w:eastAsia="Times New Roman" w:hAnsi="Cambria" w:cs="Times New Roman"/>
          <w:color w:val="252525"/>
          <w:shd w:val="clear" w:color="auto" w:fill="FFFFFF"/>
        </w:rPr>
        <w:t>)</w:t>
      </w:r>
      <w:r w:rsidR="008E026F" w:rsidRPr="00023301">
        <w:rPr>
          <w:rFonts w:ascii="Cambria" w:eastAsia="Times New Roman" w:hAnsi="Cambria" w:cs="Times New Roman"/>
          <w:color w:val="252525"/>
          <w:shd w:val="clear" w:color="auto" w:fill="FFFFFF"/>
        </w:rPr>
        <w:t xml:space="preserve">. Hence, this treaty was viewed as </w:t>
      </w:r>
      <w:r w:rsidR="008E026F" w:rsidRPr="00023301">
        <w:rPr>
          <w:rFonts w:ascii="Cambria" w:eastAsia="Times New Roman" w:hAnsi="Cambria" w:cs="Times New Roman"/>
          <w:b/>
          <w:color w:val="252525"/>
          <w:shd w:val="clear" w:color="auto" w:fill="FFFFFF"/>
        </w:rPr>
        <w:t>treason</w:t>
      </w:r>
      <w:r w:rsidR="008E026F" w:rsidRPr="00023301">
        <w:rPr>
          <w:rFonts w:ascii="Cambria" w:eastAsia="Times New Roman" w:hAnsi="Cambria" w:cs="Times New Roman"/>
          <w:color w:val="252525"/>
          <w:shd w:val="clear" w:color="auto" w:fill="FFFFFF"/>
        </w:rPr>
        <w:t xml:space="preserve"> against German colonial interests by the likes of Carl Peters </w:t>
      </w:r>
      <w:r w:rsidR="005F46B0" w:rsidRPr="00023301">
        <w:rPr>
          <w:rFonts w:ascii="Cambria" w:eastAsia="Times New Roman" w:hAnsi="Cambria" w:cs="Times New Roman"/>
          <w:color w:val="252525"/>
          <w:shd w:val="clear" w:color="auto" w:fill="FFFFFF"/>
        </w:rPr>
        <w:t xml:space="preserve">(GEAC) </w:t>
      </w:r>
      <w:r w:rsidR="008E026F" w:rsidRPr="00023301">
        <w:rPr>
          <w:rFonts w:ascii="Cambria" w:eastAsia="Times New Roman" w:hAnsi="Cambria" w:cs="Times New Roman"/>
          <w:color w:val="252525"/>
          <w:shd w:val="clear" w:color="auto" w:fill="FFFFFF"/>
        </w:rPr>
        <w:t>and</w:t>
      </w:r>
      <w:r w:rsidR="008E026F" w:rsidRPr="00023301">
        <w:rPr>
          <w:rStyle w:val="apple-converted-space"/>
          <w:rFonts w:ascii="Cambria" w:eastAsia="Times New Roman" w:hAnsi="Cambria" w:cs="Times New Roman"/>
          <w:color w:val="252525"/>
          <w:shd w:val="clear" w:color="auto" w:fill="FFFFFF"/>
        </w:rPr>
        <w:t> </w:t>
      </w:r>
      <w:r w:rsidR="008E026F" w:rsidRPr="00023301">
        <w:rPr>
          <w:rFonts w:ascii="Cambria" w:eastAsia="Times New Roman" w:hAnsi="Cambria" w:cs="Times New Roman"/>
          <w:shd w:val="clear" w:color="auto" w:fill="FFFFFF"/>
        </w:rPr>
        <w:t>Alfred Hugenberg</w:t>
      </w:r>
      <w:r w:rsidR="005F46B0" w:rsidRPr="00023301">
        <w:rPr>
          <w:rFonts w:ascii="Cambria" w:eastAsia="Times New Roman" w:hAnsi="Cambria" w:cs="Times New Roman"/>
          <w:b/>
          <w:shd w:val="clear" w:color="auto" w:fill="FFFFFF"/>
        </w:rPr>
        <w:t xml:space="preserve"> </w:t>
      </w:r>
      <w:r w:rsidR="005F46B0" w:rsidRPr="00023301">
        <w:rPr>
          <w:rFonts w:ascii="Cambria" w:eastAsia="Times New Roman" w:hAnsi="Cambria" w:cs="Times New Roman"/>
          <w:shd w:val="clear" w:color="auto" w:fill="FFFFFF"/>
        </w:rPr>
        <w:t xml:space="preserve">(leading figure in nationalist politics, later helps Hitler become Chancellor). Peters and Hugenberg </w:t>
      </w:r>
      <w:r w:rsidR="008E026F" w:rsidRPr="00023301">
        <w:rPr>
          <w:rFonts w:ascii="Cambria" w:eastAsia="Times New Roman" w:hAnsi="Cambria" w:cs="Times New Roman"/>
          <w:color w:val="252525"/>
          <w:shd w:val="clear" w:color="auto" w:fill="FFFFFF"/>
        </w:rPr>
        <w:t>appealed for the foundation of the</w:t>
      </w:r>
      <w:r w:rsidR="008E026F" w:rsidRPr="00023301">
        <w:rPr>
          <w:rStyle w:val="apple-converted-space"/>
          <w:rFonts w:ascii="Cambria" w:eastAsia="Times New Roman" w:hAnsi="Cambria" w:cs="Times New Roman"/>
          <w:color w:val="252525"/>
          <w:shd w:val="clear" w:color="auto" w:fill="FFFFFF"/>
        </w:rPr>
        <w:t> </w:t>
      </w:r>
      <w:r w:rsidR="008E026F" w:rsidRPr="00023301">
        <w:rPr>
          <w:rFonts w:ascii="Cambria" w:eastAsia="Times New Roman" w:hAnsi="Cambria" w:cs="Times New Roman"/>
          <w:b/>
          <w:i/>
          <w:iCs/>
          <w:shd w:val="clear" w:color="auto" w:fill="FFFFFF"/>
        </w:rPr>
        <w:t>Alldeutscher Verband</w:t>
      </w:r>
      <w:r w:rsidR="008E026F" w:rsidRPr="00023301">
        <w:rPr>
          <w:rFonts w:ascii="Cambria" w:eastAsia="Times New Roman" w:hAnsi="Cambria" w:cs="Times New Roman"/>
          <w:color w:val="252525"/>
          <w:shd w:val="clear" w:color="auto" w:fill="FFFFFF"/>
        </w:rPr>
        <w:t xml:space="preserve"> in 1891. </w:t>
      </w:r>
      <w:r w:rsidR="00B0150A" w:rsidRPr="00023301">
        <w:rPr>
          <w:rFonts w:ascii="Cambria" w:eastAsia="Times New Roman" w:hAnsi="Cambria" w:cs="Times New Roman"/>
          <w:color w:val="252525"/>
          <w:shd w:val="clear" w:color="auto" w:fill="FFFFFF"/>
        </w:rPr>
        <w:t xml:space="preserve">The AV’s purpose was to </w:t>
      </w:r>
      <w:r w:rsidR="00B0150A" w:rsidRPr="00023301">
        <w:rPr>
          <w:rStyle w:val="apple-converted-space"/>
          <w:rFonts w:ascii="Cambria" w:eastAsia="Times New Roman" w:hAnsi="Cambria" w:cs="Times New Roman"/>
          <w:color w:val="252525"/>
          <w:shd w:val="clear" w:color="auto" w:fill="FFFFFF"/>
        </w:rPr>
        <w:t>protect Germany from making decisions against German interests, and to protect the ideology of German nationality as a unifying force. In essence, it was</w:t>
      </w:r>
      <w:r w:rsidR="00B0150A" w:rsidRPr="00023301">
        <w:rPr>
          <w:rFonts w:ascii="Cambria" w:eastAsia="Times New Roman" w:hAnsi="Cambria" w:cs="Times New Roman"/>
          <w:color w:val="252525"/>
          <w:shd w:val="clear" w:color="auto" w:fill="FFFFFF"/>
        </w:rPr>
        <w:t xml:space="preserve"> an extremist,</w:t>
      </w:r>
      <w:r w:rsidR="00B0150A" w:rsidRPr="00023301">
        <w:rPr>
          <w:rStyle w:val="apple-converted-space"/>
          <w:rFonts w:ascii="Cambria" w:eastAsia="Times New Roman" w:hAnsi="Cambria" w:cs="Times New Roman"/>
          <w:color w:val="252525"/>
          <w:shd w:val="clear" w:color="auto" w:fill="FFFFFF"/>
        </w:rPr>
        <w:t> </w:t>
      </w:r>
      <w:r w:rsidR="00B0150A" w:rsidRPr="00023301">
        <w:rPr>
          <w:rFonts w:ascii="Cambria" w:eastAsia="Times New Roman" w:hAnsi="Cambria" w:cs="Times New Roman"/>
          <w:shd w:val="clear" w:color="auto" w:fill="FFFFFF"/>
        </w:rPr>
        <w:t>ultra-nationalist</w:t>
      </w:r>
      <w:r w:rsidR="00B0150A" w:rsidRPr="00023301">
        <w:rPr>
          <w:rFonts w:ascii="Cambria" w:eastAsia="Times New Roman" w:hAnsi="Cambria" w:cs="Times New Roman"/>
          <w:color w:val="252525"/>
          <w:shd w:val="clear" w:color="auto" w:fill="FFFFFF"/>
        </w:rPr>
        <w:t xml:space="preserve"> political organization </w:t>
      </w:r>
      <w:r w:rsidR="008E026F" w:rsidRPr="00023301">
        <w:rPr>
          <w:rFonts w:ascii="Cambria" w:eastAsia="Times New Roman" w:hAnsi="Cambria" w:cs="Times New Roman"/>
          <w:color w:val="252525"/>
          <w:shd w:val="clear" w:color="auto" w:fill="FFFFFF"/>
        </w:rPr>
        <w:t>(Perras</w:t>
      </w:r>
      <w:r w:rsidR="003C417C" w:rsidRPr="00023301">
        <w:rPr>
          <w:rFonts w:ascii="Cambria" w:eastAsia="Times New Roman" w:hAnsi="Cambria" w:cs="Times New Roman"/>
          <w:color w:val="252525"/>
          <w:shd w:val="clear" w:color="auto" w:fill="FFFFFF"/>
        </w:rPr>
        <w:t xml:space="preserve">,  2004, </w:t>
      </w:r>
      <w:r w:rsidR="008E026F" w:rsidRPr="00023301">
        <w:rPr>
          <w:rFonts w:ascii="Cambria" w:eastAsia="Times New Roman" w:hAnsi="Cambria" w:cs="Times New Roman"/>
          <w:color w:val="252525"/>
          <w:shd w:val="clear" w:color="auto" w:fill="FFFFFF"/>
        </w:rPr>
        <w:t>168-79)</w:t>
      </w:r>
      <w:r w:rsidR="003C417C" w:rsidRPr="00023301">
        <w:rPr>
          <w:rStyle w:val="apple-converted-space"/>
          <w:rFonts w:ascii="Cambria" w:eastAsia="Times New Roman" w:hAnsi="Cambria" w:cs="Times New Roman"/>
          <w:color w:val="252525"/>
          <w:shd w:val="clear" w:color="auto" w:fill="FFFFFF"/>
        </w:rPr>
        <w:t>.</w:t>
      </w:r>
    </w:p>
    <w:p w14:paraId="6078C024" w14:textId="77777777" w:rsidR="00EA696F" w:rsidRDefault="00EA696F" w:rsidP="005A2E12">
      <w:pPr>
        <w:jc w:val="both"/>
        <w:rPr>
          <w:b/>
        </w:rPr>
      </w:pPr>
    </w:p>
    <w:p w14:paraId="347D6BC5" w14:textId="705F1796" w:rsidR="00C078F7" w:rsidRDefault="00AE53C3" w:rsidP="005A2E12">
      <w:pPr>
        <w:jc w:val="both"/>
        <w:rPr>
          <w:b/>
        </w:rPr>
      </w:pPr>
      <w:r>
        <w:rPr>
          <w:b/>
        </w:rPr>
        <w:t>Historiography</w:t>
      </w:r>
      <w:r w:rsidR="001D43DA">
        <w:rPr>
          <w:b/>
        </w:rPr>
        <w:t xml:space="preserve"> </w:t>
      </w:r>
    </w:p>
    <w:p w14:paraId="6DE5EAA3" w14:textId="231F6272" w:rsidR="00C078F7" w:rsidRPr="00023301" w:rsidRDefault="00C078F7" w:rsidP="00023301">
      <w:pPr>
        <w:jc w:val="both"/>
        <w:rPr>
          <w:rFonts w:ascii="Cambria" w:eastAsia="Times New Roman" w:hAnsi="Cambria" w:cs="Times New Roman"/>
        </w:rPr>
      </w:pPr>
      <w:r w:rsidRPr="00023301">
        <w:rPr>
          <w:rFonts w:ascii="Cambria" w:eastAsia="Times New Roman" w:hAnsi="Cambria" w:cs="Times New Roman"/>
          <w:color w:val="252525"/>
          <w:shd w:val="clear" w:color="auto" w:fill="FFFFFF"/>
        </w:rPr>
        <w:t>William L. Langer, </w:t>
      </w:r>
      <w:r w:rsidRPr="00023301">
        <w:rPr>
          <w:rFonts w:ascii="Cambria" w:eastAsia="Times New Roman" w:hAnsi="Cambria" w:cs="Times New Roman"/>
          <w:i/>
          <w:iCs/>
          <w:color w:val="252525"/>
          <w:shd w:val="clear" w:color="auto" w:fill="FFFFFF"/>
        </w:rPr>
        <w:t>The Diplomacy of Imperialism, 1890-1902</w:t>
      </w:r>
      <w:r w:rsidR="003772D0" w:rsidRPr="00023301">
        <w:rPr>
          <w:rFonts w:ascii="Cambria" w:eastAsia="Times New Roman" w:hAnsi="Cambria" w:cs="Times New Roman"/>
          <w:color w:val="252525"/>
          <w:shd w:val="clear" w:color="auto" w:fill="FFFFFF"/>
        </w:rPr>
        <w:t xml:space="preserve">, </w:t>
      </w:r>
      <w:r w:rsidR="003772D0" w:rsidRPr="00023301">
        <w:rPr>
          <w:rFonts w:ascii="Cambria" w:eastAsia="Times New Roman" w:hAnsi="Cambria" w:cs="Times New Roman"/>
          <w:b/>
          <w:color w:val="252525"/>
          <w:shd w:val="clear" w:color="auto" w:fill="FFFFFF"/>
        </w:rPr>
        <w:t>1951</w:t>
      </w:r>
      <w:r w:rsidR="00A17FBC" w:rsidRPr="00023301">
        <w:rPr>
          <w:rFonts w:ascii="Cambria" w:eastAsia="Times New Roman" w:hAnsi="Cambria" w:cs="Times New Roman"/>
          <w:color w:val="252525"/>
          <w:shd w:val="clear" w:color="auto" w:fill="FFFFFF"/>
        </w:rPr>
        <w:t xml:space="preserve">, </w:t>
      </w:r>
      <w:r w:rsidRPr="00023301">
        <w:rPr>
          <w:rFonts w:ascii="Cambria" w:eastAsia="Times New Roman" w:hAnsi="Cambria" w:cs="Times New Roman"/>
          <w:color w:val="252525"/>
          <w:shd w:val="clear" w:color="auto" w:fill="FFFFFF"/>
        </w:rPr>
        <w:t>118-20</w:t>
      </w:r>
      <w:r w:rsidR="00A17FBC" w:rsidRPr="00023301">
        <w:rPr>
          <w:rFonts w:ascii="Cambria" w:eastAsia="Times New Roman" w:hAnsi="Cambria" w:cs="Times New Roman"/>
          <w:color w:val="252525"/>
          <w:shd w:val="clear" w:color="auto" w:fill="FFFFFF"/>
        </w:rPr>
        <w:t>.</w:t>
      </w:r>
    </w:p>
    <w:p w14:paraId="0D8AB349" w14:textId="77777777" w:rsidR="00E613D3" w:rsidRPr="00E613D3" w:rsidRDefault="00E613D3" w:rsidP="005A2E12">
      <w:pPr>
        <w:pStyle w:val="ListParagraph"/>
        <w:numPr>
          <w:ilvl w:val="1"/>
          <w:numId w:val="9"/>
        </w:numPr>
        <w:jc w:val="both"/>
        <w:rPr>
          <w:rFonts w:ascii="Cambria" w:eastAsia="Times New Roman" w:hAnsi="Cambria" w:cs="Times New Roman"/>
        </w:rPr>
      </w:pPr>
      <w:r>
        <w:rPr>
          <w:rFonts w:ascii="Cambria" w:eastAsia="Times New Roman" w:hAnsi="Cambria" w:cs="Times New Roman"/>
          <w:color w:val="252525"/>
          <w:shd w:val="clear" w:color="auto" w:fill="FFFFFF"/>
        </w:rPr>
        <w:t>Ceding Heligoland was a desperate measure by Prime Minister Salisbury in reaction to Carl Peters’ treaty with the King of Uganda. “It was essential to save Uganda, and he therefore baited the Germans with the tempting offer of Heligoland, which they eagerly accepted.” (119)</w:t>
      </w:r>
    </w:p>
    <w:p w14:paraId="35341A2B" w14:textId="77777777" w:rsidR="00023301" w:rsidRDefault="00023301" w:rsidP="00023301">
      <w:pPr>
        <w:jc w:val="both"/>
        <w:rPr>
          <w:rFonts w:ascii="Cambria" w:eastAsia="Times New Roman" w:hAnsi="Cambria" w:cs="Times New Roman"/>
          <w:u w:val="single"/>
        </w:rPr>
      </w:pPr>
    </w:p>
    <w:p w14:paraId="2867636E" w14:textId="061081FD" w:rsidR="00C078F7" w:rsidRPr="00023301" w:rsidRDefault="00C078F7" w:rsidP="00023301">
      <w:pPr>
        <w:jc w:val="both"/>
        <w:rPr>
          <w:rFonts w:ascii="Cambria" w:eastAsia="Times New Roman" w:hAnsi="Cambria" w:cs="Times New Roman"/>
        </w:rPr>
      </w:pPr>
      <w:r w:rsidRPr="00023301">
        <w:rPr>
          <w:rFonts w:ascii="Cambria" w:eastAsia="Times New Roman" w:hAnsi="Cambria" w:cs="Times New Roman"/>
          <w:color w:val="252525"/>
          <w:shd w:val="clear" w:color="auto" w:fill="FFFFFF"/>
        </w:rPr>
        <w:t>David R. Gillard, "Salisbury's African Policy and the Heligoland Offer</w:t>
      </w:r>
      <w:r w:rsidR="00A17FBC" w:rsidRPr="00023301">
        <w:rPr>
          <w:rFonts w:ascii="Cambria" w:eastAsia="Times New Roman" w:hAnsi="Cambria" w:cs="Times New Roman"/>
          <w:color w:val="252525"/>
          <w:shd w:val="clear" w:color="auto" w:fill="FFFFFF"/>
        </w:rPr>
        <w:t xml:space="preserve"> of 1890</w:t>
      </w:r>
      <w:r w:rsidRPr="00023301">
        <w:rPr>
          <w:rFonts w:ascii="Cambria" w:eastAsia="Times New Roman" w:hAnsi="Cambria" w:cs="Times New Roman"/>
          <w:color w:val="252525"/>
          <w:shd w:val="clear" w:color="auto" w:fill="FFFFFF"/>
        </w:rPr>
        <w:t>"</w:t>
      </w:r>
      <w:r w:rsidR="00A17FBC" w:rsidRPr="00023301">
        <w:rPr>
          <w:rFonts w:ascii="Cambria" w:eastAsia="Times New Roman" w:hAnsi="Cambria" w:cs="Times New Roman"/>
          <w:color w:val="252525"/>
          <w:shd w:val="clear" w:color="auto" w:fill="FFFFFF"/>
        </w:rPr>
        <w:t xml:space="preserve"> in</w:t>
      </w:r>
      <w:r w:rsidRPr="00023301">
        <w:rPr>
          <w:rFonts w:ascii="Cambria" w:eastAsia="Times New Roman" w:hAnsi="Cambria" w:cs="Times New Roman"/>
          <w:color w:val="252525"/>
          <w:shd w:val="clear" w:color="auto" w:fill="FFFFFF"/>
        </w:rPr>
        <w:t> </w:t>
      </w:r>
      <w:r w:rsidRPr="00023301">
        <w:rPr>
          <w:rFonts w:ascii="Cambria" w:eastAsia="Times New Roman" w:hAnsi="Cambria" w:cs="Times New Roman"/>
          <w:i/>
          <w:iCs/>
          <w:color w:val="252525"/>
          <w:shd w:val="clear" w:color="auto" w:fill="FFFFFF"/>
        </w:rPr>
        <w:t>English Historical Review</w:t>
      </w:r>
      <w:r w:rsidR="003772D0" w:rsidRPr="00023301">
        <w:rPr>
          <w:rFonts w:ascii="Cambria" w:eastAsia="Times New Roman" w:hAnsi="Cambria" w:cs="Times New Roman"/>
          <w:color w:val="252525"/>
          <w:shd w:val="clear" w:color="auto" w:fill="FFFFFF"/>
        </w:rPr>
        <w:t xml:space="preserve">, </w:t>
      </w:r>
      <w:r w:rsidR="003772D0" w:rsidRPr="00023301">
        <w:rPr>
          <w:rFonts w:ascii="Cambria" w:eastAsia="Times New Roman" w:hAnsi="Cambria" w:cs="Times New Roman"/>
          <w:b/>
          <w:color w:val="252525"/>
          <w:shd w:val="clear" w:color="auto" w:fill="FFFFFF"/>
        </w:rPr>
        <w:t>1960</w:t>
      </w:r>
      <w:r w:rsidR="00A17FBC" w:rsidRPr="00023301">
        <w:rPr>
          <w:rFonts w:ascii="Cambria" w:eastAsia="Times New Roman" w:hAnsi="Cambria" w:cs="Times New Roman"/>
          <w:color w:val="252525"/>
          <w:shd w:val="clear" w:color="auto" w:fill="FFFFFF"/>
        </w:rPr>
        <w:t>,</w:t>
      </w:r>
      <w:r w:rsidRPr="00023301">
        <w:rPr>
          <w:rFonts w:ascii="Cambria" w:eastAsia="Times New Roman" w:hAnsi="Cambria" w:cs="Times New Roman"/>
          <w:color w:val="252525"/>
          <w:shd w:val="clear" w:color="auto" w:fill="FFFFFF"/>
        </w:rPr>
        <w:t xml:space="preserve"> 631-653.</w:t>
      </w:r>
    </w:p>
    <w:p w14:paraId="6472E6A7" w14:textId="028246D8" w:rsidR="00F65395" w:rsidRPr="00446BAD" w:rsidRDefault="0082667B" w:rsidP="005A2E12">
      <w:pPr>
        <w:pStyle w:val="ListParagraph"/>
        <w:numPr>
          <w:ilvl w:val="1"/>
          <w:numId w:val="9"/>
        </w:numPr>
        <w:jc w:val="both"/>
        <w:rPr>
          <w:rFonts w:ascii="Cambria" w:eastAsia="Times New Roman" w:hAnsi="Cambria" w:cs="Times New Roman"/>
        </w:rPr>
      </w:pPr>
      <w:r w:rsidRPr="00446BAD">
        <w:rPr>
          <w:rFonts w:ascii="Cambria" w:eastAsia="Times New Roman" w:hAnsi="Cambria" w:cs="Times New Roman"/>
        </w:rPr>
        <w:t xml:space="preserve"> </w:t>
      </w:r>
      <w:r w:rsidR="00446BAD" w:rsidRPr="00446BAD">
        <w:rPr>
          <w:rFonts w:ascii="Cambria" w:eastAsia="Times New Roman" w:hAnsi="Cambria" w:cs="Times New Roman"/>
        </w:rPr>
        <w:t>“The Heligoland offer becomes intelligible as a means of protecting Britain's strategic interests in a vital area and, incidentally, of securing a favourable settlement of other African questions.” (632)</w:t>
      </w:r>
    </w:p>
    <w:p w14:paraId="5D7DAC9A" w14:textId="77777777" w:rsidR="00AF2910" w:rsidRDefault="00AF2910" w:rsidP="005A2E12">
      <w:pPr>
        <w:jc w:val="both"/>
        <w:rPr>
          <w:rFonts w:ascii="Cambria" w:eastAsia="Times New Roman" w:hAnsi="Cambria" w:cs="Times New Roman"/>
          <w:b/>
        </w:rPr>
      </w:pPr>
    </w:p>
    <w:p w14:paraId="6761B566" w14:textId="77B77326" w:rsidR="00C078F7" w:rsidRPr="00023301" w:rsidRDefault="001E73F8" w:rsidP="00023301">
      <w:pPr>
        <w:jc w:val="both"/>
        <w:rPr>
          <w:rFonts w:ascii="Cambria" w:eastAsia="Times New Roman" w:hAnsi="Cambria" w:cs="Times New Roman"/>
        </w:rPr>
      </w:pPr>
      <w:r w:rsidRPr="00023301">
        <w:rPr>
          <w:rFonts w:ascii="Cambria" w:eastAsia="Arial Unicode MS" w:hAnsi="Cambria" w:cs="Arial Unicode MS"/>
          <w:bCs/>
          <w:color w:val="000000"/>
          <w:kern w:val="36"/>
        </w:rPr>
        <w:t xml:space="preserve">Otto von Bismarck, </w:t>
      </w:r>
      <w:r w:rsidR="00C078F7" w:rsidRPr="00023301">
        <w:rPr>
          <w:rFonts w:ascii="Cambria" w:eastAsia="Arial Unicode MS" w:hAnsi="Cambria" w:cs="Arial Unicode MS"/>
          <w:bCs/>
          <w:color w:val="000000"/>
          <w:kern w:val="36"/>
        </w:rPr>
        <w:t xml:space="preserve">“The Kaiser vs. Bismarck; suppressed letters by the Kaiser and new chapters from the autobiography of the Iron Chancellor </w:t>
      </w:r>
      <w:r w:rsidR="00C078F7" w:rsidRPr="00023301">
        <w:rPr>
          <w:rFonts w:ascii="Cambria" w:eastAsia="Arial Unicode MS" w:hAnsi="Cambria" w:cs="Arial Unicode MS"/>
          <w:color w:val="000000"/>
          <w:shd w:val="clear" w:color="auto" w:fill="FFFFFF"/>
        </w:rPr>
        <w:t>New York”</w:t>
      </w:r>
      <w:r w:rsidR="00A17FBC" w:rsidRPr="00023301">
        <w:rPr>
          <w:rFonts w:ascii="Cambria" w:eastAsia="Arial Unicode MS" w:hAnsi="Cambria" w:cs="Arial Unicode MS"/>
          <w:color w:val="000000"/>
          <w:shd w:val="clear" w:color="auto" w:fill="FFFFFF"/>
        </w:rPr>
        <w:t xml:space="preserve"> in</w:t>
      </w:r>
      <w:r w:rsidR="00C078F7" w:rsidRPr="00023301">
        <w:rPr>
          <w:rFonts w:ascii="Cambria" w:eastAsia="Arial Unicode MS" w:hAnsi="Cambria" w:cs="Arial Unicode MS"/>
          <w:color w:val="000000"/>
          <w:shd w:val="clear" w:color="auto" w:fill="FFFFFF"/>
        </w:rPr>
        <w:t xml:space="preserve"> </w:t>
      </w:r>
      <w:r w:rsidR="00C078F7" w:rsidRPr="00023301">
        <w:rPr>
          <w:rFonts w:ascii="Cambria" w:eastAsia="Arial Unicode MS" w:hAnsi="Cambria" w:cs="Arial Unicode MS"/>
          <w:i/>
          <w:color w:val="000000"/>
          <w:shd w:val="clear" w:color="auto" w:fill="FFFFFF"/>
        </w:rPr>
        <w:t>Bismarck</w:t>
      </w:r>
      <w:r w:rsidR="00C078F7" w:rsidRPr="00023301">
        <w:rPr>
          <w:rFonts w:ascii="Cambria" w:eastAsia="Arial Unicode MS" w:hAnsi="Cambria" w:cs="Arial Unicode MS"/>
          <w:color w:val="000000"/>
          <w:shd w:val="clear" w:color="auto" w:fill="FFFFFF"/>
        </w:rPr>
        <w:t xml:space="preserve">, </w:t>
      </w:r>
      <w:r w:rsidR="00A17FBC" w:rsidRPr="00023301">
        <w:rPr>
          <w:rFonts w:ascii="Cambria" w:eastAsia="Arial Unicode MS" w:hAnsi="Cambria" w:cs="Arial Unicode MS"/>
          <w:color w:val="000000"/>
          <w:shd w:val="clear" w:color="auto" w:fill="FFFFFF"/>
        </w:rPr>
        <w:t xml:space="preserve">AMS Press, </w:t>
      </w:r>
      <w:r w:rsidR="00C078F7" w:rsidRPr="00023301">
        <w:rPr>
          <w:rFonts w:ascii="Cambria" w:eastAsia="Arial Unicode MS" w:hAnsi="Cambria" w:cs="Arial Unicode MS"/>
          <w:b/>
          <w:color w:val="000000"/>
          <w:shd w:val="clear" w:color="auto" w:fill="FFFFFF"/>
        </w:rPr>
        <w:t>1971</w:t>
      </w:r>
      <w:r w:rsidR="00684E68" w:rsidRPr="00023301">
        <w:rPr>
          <w:rFonts w:ascii="Cambria" w:eastAsia="Arial Unicode MS" w:hAnsi="Cambria" w:cs="Arial Unicode MS"/>
          <w:color w:val="000000"/>
          <w:shd w:val="clear" w:color="auto" w:fill="FFFFFF"/>
        </w:rPr>
        <w:t>, ch.11 “The Treaty Relating to Heligoland and Zanzibar”.</w:t>
      </w:r>
    </w:p>
    <w:p w14:paraId="45E5936E" w14:textId="64AD9D01" w:rsidR="00E81099" w:rsidRPr="005A2E12" w:rsidRDefault="005A2E12" w:rsidP="005A2E12">
      <w:pPr>
        <w:pStyle w:val="ListParagraph"/>
        <w:numPr>
          <w:ilvl w:val="1"/>
          <w:numId w:val="10"/>
        </w:numPr>
        <w:jc w:val="both"/>
        <w:rPr>
          <w:rFonts w:ascii="Cambria" w:eastAsia="Times New Roman" w:hAnsi="Cambria" w:cs="Times New Roman"/>
        </w:rPr>
      </w:pPr>
      <w:r>
        <w:rPr>
          <w:rFonts w:ascii="Cambria" w:eastAsia="Arial Unicode MS" w:hAnsi="Cambria" w:cs="Arial Unicode MS"/>
          <w:color w:val="000000"/>
          <w:shd w:val="clear" w:color="auto" w:fill="FFFFFF"/>
        </w:rPr>
        <w:t>“The renunciation of equal privileges in the commercial city of Zanzibar was a lasting sacrifice for which Heligoland guaranteed no equivalent. Free trade with that one great market on the East African coast was our connecting link with the mainland, which today we can neither dispense with nor replace.” (172) Bit harsh considering Germany got Tanganyika and Caprivi Strip.</w:t>
      </w:r>
    </w:p>
    <w:p w14:paraId="36E0AF30" w14:textId="74461837" w:rsidR="005A2E12" w:rsidRPr="00863DB5" w:rsidRDefault="006C3ABE" w:rsidP="005A2E12">
      <w:pPr>
        <w:pStyle w:val="ListParagraph"/>
        <w:numPr>
          <w:ilvl w:val="1"/>
          <w:numId w:val="10"/>
        </w:numPr>
        <w:jc w:val="both"/>
        <w:rPr>
          <w:rFonts w:ascii="Cambria" w:eastAsia="Times New Roman" w:hAnsi="Cambria" w:cs="Times New Roman"/>
        </w:rPr>
      </w:pPr>
      <w:r>
        <w:rPr>
          <w:rFonts w:ascii="Cambria" w:eastAsia="Arial Unicode MS" w:hAnsi="Cambria" w:cs="Arial Unicode MS"/>
          <w:color w:val="000000"/>
          <w:shd w:val="clear" w:color="auto" w:fill="FFFFFF"/>
        </w:rPr>
        <w:t>“The proposition that England was of greater importance to us than Africa may under certain circumstances be as pertinent as the statement that Germany is of greater importance to England than East Africa; but it was not so at the time when the Heligoland treaty was concluded.” “It was … t</w:t>
      </w:r>
      <w:r w:rsidR="00D62E03">
        <w:rPr>
          <w:rFonts w:ascii="Cambria" w:eastAsia="Arial Unicode MS" w:hAnsi="Cambria" w:cs="Arial Unicode MS"/>
          <w:color w:val="000000"/>
          <w:shd w:val="clear" w:color="auto" w:fill="FFFFFF"/>
        </w:rPr>
        <w:t>h</w:t>
      </w:r>
      <w:r>
        <w:rPr>
          <w:rFonts w:ascii="Cambria" w:eastAsia="Arial Unicode MS" w:hAnsi="Cambria" w:cs="Arial Unicode MS"/>
          <w:color w:val="000000"/>
          <w:shd w:val="clear" w:color="auto" w:fill="FFFFFF"/>
        </w:rPr>
        <w:t>e desire of possessing Heligoland ad of being complaisant to England that excplained the conclusion of the treaty. The possession of this rock satisfies our sense of national security against a superior French fleet or the necessity of turning Heligoland into a Gibraltar.” (175-176)</w:t>
      </w:r>
    </w:p>
    <w:p w14:paraId="221A175C" w14:textId="2883A711" w:rsidR="00366F46" w:rsidRPr="006A59EA" w:rsidRDefault="00366F46" w:rsidP="005A2E12">
      <w:pPr>
        <w:pStyle w:val="ListParagraph"/>
        <w:ind w:left="360"/>
        <w:jc w:val="both"/>
        <w:rPr>
          <w:rFonts w:ascii="Cambria" w:eastAsia="Times New Roman" w:hAnsi="Cambria" w:cs="Times New Roman"/>
          <w:b/>
        </w:rPr>
      </w:pPr>
    </w:p>
    <w:p w14:paraId="73A41669" w14:textId="77777777" w:rsidR="00023301" w:rsidRPr="00023301" w:rsidRDefault="00023301" w:rsidP="00023301">
      <w:pPr>
        <w:jc w:val="both"/>
        <w:rPr>
          <w:rFonts w:ascii="Cambria" w:eastAsia="Times New Roman" w:hAnsi="Cambria" w:cs="Times New Roman"/>
        </w:rPr>
      </w:pPr>
      <w:r w:rsidRPr="00023301">
        <w:rPr>
          <w:rFonts w:ascii="Cambria" w:eastAsia="Times New Roman" w:hAnsi="Cambria" w:cs="Times New Roman"/>
        </w:rPr>
        <w:t xml:space="preserve">John S. Galbraith, </w:t>
      </w:r>
      <w:r w:rsidRPr="00023301">
        <w:rPr>
          <w:rFonts w:ascii="Cambria" w:eastAsia="Times New Roman" w:hAnsi="Cambria" w:cs="Times New Roman"/>
          <w:i/>
        </w:rPr>
        <w:t>MacKinnon and East Africa 1878-1895; a study in the ‘New Imperialism’</w:t>
      </w:r>
      <w:r w:rsidRPr="00023301">
        <w:rPr>
          <w:rFonts w:ascii="Cambria" w:eastAsia="Times New Roman" w:hAnsi="Cambria" w:cs="Times New Roman"/>
        </w:rPr>
        <w:t xml:space="preserve">, Cambridge University Press, </w:t>
      </w:r>
      <w:r w:rsidRPr="00023301">
        <w:rPr>
          <w:rFonts w:ascii="Cambria" w:eastAsia="Times New Roman" w:hAnsi="Cambria" w:cs="Times New Roman"/>
          <w:b/>
        </w:rPr>
        <w:t>1972</w:t>
      </w:r>
      <w:r w:rsidRPr="00023301">
        <w:rPr>
          <w:rFonts w:ascii="Cambria" w:eastAsia="Times New Roman" w:hAnsi="Cambria" w:cs="Times New Roman"/>
        </w:rPr>
        <w:t>.</w:t>
      </w:r>
    </w:p>
    <w:p w14:paraId="78FCBC71" w14:textId="77777777" w:rsidR="00023301" w:rsidRDefault="00023301" w:rsidP="00023301">
      <w:pPr>
        <w:pStyle w:val="ListParagraph"/>
        <w:numPr>
          <w:ilvl w:val="1"/>
          <w:numId w:val="16"/>
        </w:numPr>
        <w:jc w:val="both"/>
        <w:rPr>
          <w:rFonts w:ascii="Cambria" w:eastAsia="Times New Roman" w:hAnsi="Cambria" w:cs="Times New Roman"/>
        </w:rPr>
      </w:pPr>
      <w:r>
        <w:rPr>
          <w:rFonts w:ascii="Cambria" w:eastAsia="Times New Roman" w:hAnsi="Cambria" w:cs="Times New Roman"/>
        </w:rPr>
        <w:t>“As the key to the Upper Nile, Buganda had great significance to the British government. By 1890 Salisbury’s previous indifference had disappeared. He had decided that Britain would remain in Egypt for the foreseeable future, and the possession of Egypt involved the corollary that no other great European power should control the Upper Nile. In 1890 the only threat seemed to come from the German sphere in east Africa.” (167)</w:t>
      </w:r>
    </w:p>
    <w:p w14:paraId="12D63676" w14:textId="77777777" w:rsidR="00023301" w:rsidRDefault="00023301" w:rsidP="00023301">
      <w:pPr>
        <w:pStyle w:val="ListParagraph"/>
        <w:numPr>
          <w:ilvl w:val="1"/>
          <w:numId w:val="16"/>
        </w:numPr>
        <w:jc w:val="both"/>
        <w:rPr>
          <w:rFonts w:ascii="Cambria" w:eastAsia="Times New Roman" w:hAnsi="Cambria" w:cs="Times New Roman"/>
        </w:rPr>
      </w:pPr>
      <w:r>
        <w:rPr>
          <w:rFonts w:ascii="Cambria" w:eastAsia="Times New Roman" w:hAnsi="Cambria" w:cs="Times New Roman"/>
        </w:rPr>
        <w:t>Main challenges came not from the government at this time but from the Colonization Society, and especially Carl Peters. (168)</w:t>
      </w:r>
    </w:p>
    <w:p w14:paraId="32AF76C7" w14:textId="5AE49094" w:rsidR="00023301" w:rsidRDefault="0082667B" w:rsidP="00023301">
      <w:pPr>
        <w:pStyle w:val="ListParagraph"/>
        <w:numPr>
          <w:ilvl w:val="1"/>
          <w:numId w:val="16"/>
        </w:numPr>
        <w:jc w:val="both"/>
        <w:rPr>
          <w:rFonts w:ascii="Cambria" w:eastAsia="Times New Roman" w:hAnsi="Cambria" w:cs="Times New Roman"/>
        </w:rPr>
      </w:pPr>
      <w:r>
        <w:rPr>
          <w:rFonts w:ascii="Cambria" w:eastAsia="Times New Roman" w:hAnsi="Cambria" w:cs="Times New Roman"/>
        </w:rPr>
        <w:t xml:space="preserve"> </w:t>
      </w:r>
      <w:r w:rsidR="00023301">
        <w:rPr>
          <w:rFonts w:ascii="Cambria" w:eastAsia="Times New Roman" w:hAnsi="Cambria" w:cs="Times New Roman"/>
        </w:rPr>
        <w:t>“The agreement was favourable to the British.” Mackinnon complemented Salisbury on 20 June 1890 on a “highly satisfactory arrangement which maintains the dignity, influence, and interests of the Empire to a degree which ought to satisfy the whole nation.” (187)</w:t>
      </w:r>
    </w:p>
    <w:p w14:paraId="54601CF4" w14:textId="77777777" w:rsidR="00817736" w:rsidRDefault="00817736" w:rsidP="005A2E12">
      <w:pPr>
        <w:jc w:val="both"/>
        <w:rPr>
          <w:rFonts w:ascii="Cambria" w:eastAsia="Times New Roman" w:hAnsi="Cambria" w:cs="Times New Roman"/>
          <w:b/>
        </w:rPr>
      </w:pPr>
    </w:p>
    <w:p w14:paraId="641BBCE9" w14:textId="77777777" w:rsidR="00023301" w:rsidRPr="00023301" w:rsidRDefault="00023301" w:rsidP="00023301">
      <w:pPr>
        <w:jc w:val="both"/>
        <w:rPr>
          <w:i/>
        </w:rPr>
      </w:pPr>
      <w:r>
        <w:t xml:space="preserve">John C.G. Röhl, </w:t>
      </w:r>
      <w:r w:rsidRPr="00023301">
        <w:rPr>
          <w:i/>
        </w:rPr>
        <w:t xml:space="preserve">Wilhelm II: The Kaiser’s Personal Monarchy, 1888-1900, </w:t>
      </w:r>
      <w:r>
        <w:t xml:space="preserve">Cambridge University Press, August 19 </w:t>
      </w:r>
      <w:r w:rsidRPr="00023301">
        <w:rPr>
          <w:b/>
        </w:rPr>
        <w:t>2004</w:t>
      </w:r>
      <w:r>
        <w:t>, 355-356.</w:t>
      </w:r>
    </w:p>
    <w:p w14:paraId="172B325B" w14:textId="77777777" w:rsidR="00023301" w:rsidRPr="000269E3" w:rsidRDefault="00023301" w:rsidP="00023301">
      <w:pPr>
        <w:pStyle w:val="ListParagraph"/>
        <w:numPr>
          <w:ilvl w:val="1"/>
          <w:numId w:val="18"/>
        </w:numPr>
        <w:jc w:val="both"/>
        <w:rPr>
          <w:i/>
        </w:rPr>
      </w:pPr>
      <w:r>
        <w:t>While there was discontent with the treaty by colonial enthusiasts and advocates of export trade (mostly Free Conservatives and National Liberals), e.g. Pan-German League, the Kaiser was enthusiastic about the treaty because of his enthusiasm for expanding the navy and the “strategic value of Heligoland”. (355)</w:t>
      </w:r>
    </w:p>
    <w:p w14:paraId="6F377C43" w14:textId="77777777" w:rsidR="00023301" w:rsidRPr="00F446B4" w:rsidRDefault="00023301" w:rsidP="00023301">
      <w:pPr>
        <w:pStyle w:val="ListParagraph"/>
        <w:numPr>
          <w:ilvl w:val="1"/>
          <w:numId w:val="18"/>
        </w:numPr>
        <w:jc w:val="both"/>
        <w:rPr>
          <w:i/>
        </w:rPr>
      </w:pPr>
      <w:r>
        <w:t>Wilhelm II confessed that he would have ceded “even more” for Heligoland because he valued it “very highly and he intends to set up cannon or howitzers on it.” The Kaiser instructed the press not to discuss the strategic importance until the treaty was ratified, to keep Britain in the dark of German interests. (356)</w:t>
      </w:r>
    </w:p>
    <w:p w14:paraId="4E49E5EF" w14:textId="77777777" w:rsidR="00023301" w:rsidRDefault="00023301" w:rsidP="00023301">
      <w:pPr>
        <w:jc w:val="both"/>
        <w:rPr>
          <w:rFonts w:ascii="Cambria" w:eastAsia="Times New Roman" w:hAnsi="Cambria" w:cs="Times New Roman"/>
        </w:rPr>
      </w:pPr>
    </w:p>
    <w:p w14:paraId="68945AC4" w14:textId="77777777" w:rsidR="00023301" w:rsidRPr="00023301" w:rsidRDefault="00023301" w:rsidP="00023301">
      <w:pPr>
        <w:jc w:val="both"/>
        <w:rPr>
          <w:rFonts w:ascii="Cambria" w:eastAsia="Times New Roman" w:hAnsi="Cambria" w:cs="Times New Roman"/>
          <w:b/>
        </w:rPr>
      </w:pPr>
      <w:r w:rsidRPr="00023301">
        <w:rPr>
          <w:rFonts w:ascii="Cambria" w:eastAsia="Times New Roman" w:hAnsi="Cambria" w:cs="Times New Roman"/>
        </w:rPr>
        <w:t xml:space="preserve">Bennett Kangumu, </w:t>
      </w:r>
      <w:r w:rsidRPr="00023301">
        <w:rPr>
          <w:rFonts w:ascii="Cambria" w:eastAsia="Times New Roman" w:hAnsi="Cambria" w:cs="Times New Roman"/>
          <w:i/>
        </w:rPr>
        <w:t xml:space="preserve">Contesting Caprivi: A History of Colonial Isolation and Regional Nationalism in Namiba, </w:t>
      </w:r>
      <w:r w:rsidRPr="00023301">
        <w:rPr>
          <w:rFonts w:ascii="Cambria" w:eastAsia="Times New Roman" w:hAnsi="Cambria" w:cs="Times New Roman"/>
        </w:rPr>
        <w:t xml:space="preserve">Basler Afria Bibliographien, </w:t>
      </w:r>
      <w:r w:rsidRPr="00023301">
        <w:rPr>
          <w:rFonts w:ascii="Cambria" w:eastAsia="Times New Roman" w:hAnsi="Cambria" w:cs="Times New Roman"/>
          <w:b/>
        </w:rPr>
        <w:t>2011</w:t>
      </w:r>
      <w:r w:rsidRPr="00023301">
        <w:rPr>
          <w:rFonts w:ascii="Cambria" w:eastAsia="Times New Roman" w:hAnsi="Cambria" w:cs="Times New Roman"/>
        </w:rPr>
        <w:t>, 56.</w:t>
      </w:r>
    </w:p>
    <w:p w14:paraId="1E6B0FC2" w14:textId="77777777" w:rsidR="00023301" w:rsidRPr="00146DA4" w:rsidRDefault="00023301" w:rsidP="00023301">
      <w:pPr>
        <w:pStyle w:val="ListParagraph"/>
        <w:numPr>
          <w:ilvl w:val="1"/>
          <w:numId w:val="17"/>
        </w:numPr>
        <w:jc w:val="both"/>
        <w:rPr>
          <w:rFonts w:ascii="Cambria" w:eastAsia="Times New Roman" w:hAnsi="Cambria" w:cs="Times New Roman"/>
          <w:b/>
        </w:rPr>
      </w:pPr>
      <w:r>
        <w:rPr>
          <w:rFonts w:ascii="Cambria" w:eastAsia="Times New Roman" w:hAnsi="Cambria" w:cs="Times New Roman"/>
        </w:rPr>
        <w:t>Zeller argued that Germany made very far reaching concessions to British interests in East Africa, all for a “small but symbolically and at the time strategically crucial rock in the north sea” (56, quoting Zeller, 2000, 34-35).</w:t>
      </w:r>
    </w:p>
    <w:p w14:paraId="0C48574D" w14:textId="77777777" w:rsidR="00023301" w:rsidRPr="00692D98" w:rsidRDefault="00023301" w:rsidP="00023301">
      <w:pPr>
        <w:pStyle w:val="ListParagraph"/>
        <w:numPr>
          <w:ilvl w:val="1"/>
          <w:numId w:val="17"/>
        </w:numPr>
        <w:jc w:val="both"/>
        <w:rPr>
          <w:rFonts w:ascii="Cambria" w:eastAsia="Times New Roman" w:hAnsi="Cambria" w:cs="Times New Roman"/>
          <w:b/>
        </w:rPr>
      </w:pPr>
      <w:r>
        <w:rPr>
          <w:rFonts w:ascii="Cambria" w:eastAsia="Times New Roman" w:hAnsi="Cambria" w:cs="Times New Roman"/>
        </w:rPr>
        <w:t>However, Germany nonetheless had control over Zembezi, acquired in 1886 in the German-Portuguese Convention, and this was central to the Caprivi Strip – concessions were not that extreme (Kangumu, 2011, 56).</w:t>
      </w:r>
    </w:p>
    <w:p w14:paraId="3EA700D0" w14:textId="77777777" w:rsidR="00023301" w:rsidRDefault="00023301" w:rsidP="00023301">
      <w:pPr>
        <w:jc w:val="both"/>
        <w:rPr>
          <w:rFonts w:ascii="Cambria" w:eastAsia="Times New Roman" w:hAnsi="Cambria" w:cs="Times New Roman"/>
        </w:rPr>
      </w:pPr>
    </w:p>
    <w:p w14:paraId="349FC894" w14:textId="2924DC4F" w:rsidR="00817736" w:rsidRPr="00023301" w:rsidRDefault="00D11F3D" w:rsidP="00023301">
      <w:pPr>
        <w:jc w:val="both"/>
        <w:rPr>
          <w:i/>
        </w:rPr>
      </w:pPr>
      <w:r>
        <w:t>Frank Nägler, Michael Epkenhans, Matt</w:t>
      </w:r>
      <w:r w:rsidR="00112A37">
        <w:t>h</w:t>
      </w:r>
      <w:r>
        <w:t xml:space="preserve">ew S Seligmann (eds), </w:t>
      </w:r>
      <w:r w:rsidRPr="00023301">
        <w:rPr>
          <w:i/>
        </w:rPr>
        <w:t xml:space="preserve">The Naval Route to the Abyss: The Anglo-German Naval Race 1895-1914, </w:t>
      </w:r>
      <w:r>
        <w:t xml:space="preserve">Ashgate Publishing Ltd, Jan 28 </w:t>
      </w:r>
      <w:r w:rsidRPr="00023301">
        <w:rPr>
          <w:b/>
        </w:rPr>
        <w:t>2015</w:t>
      </w:r>
      <w:r>
        <w:t>, 388.</w:t>
      </w:r>
    </w:p>
    <w:p w14:paraId="5200E265" w14:textId="4B323FDF" w:rsidR="009510E0" w:rsidRPr="00FD252D" w:rsidRDefault="00FD252D" w:rsidP="005A2E12">
      <w:pPr>
        <w:pStyle w:val="ListParagraph"/>
        <w:numPr>
          <w:ilvl w:val="1"/>
          <w:numId w:val="18"/>
        </w:numPr>
        <w:jc w:val="both"/>
        <w:rPr>
          <w:i/>
        </w:rPr>
      </w:pPr>
      <w:r>
        <w:t>Letter from Ottley to Churchill: “As a naval officer I can speak with more authority on the purely naval aspects of the question… Mr Fergusson, under-secretary of the Foreign Office, admitted … the island ‘was found to be useful during the closing of German ports in 1800, which were then in French hands… to us this island [Heligoland] is of no material or strategic interest in these days.’ … Mr Gladstone did accept the cession of Heligoland as a proper policy … If Heligoland was found useful during the closing of German ports in the Napoleonic wars, it will be equally, nay, far more valuable for similar purposes today!”</w:t>
      </w:r>
      <w:r w:rsidR="006A5FBB">
        <w:t xml:space="preserve"> (388)</w:t>
      </w:r>
    </w:p>
    <w:p w14:paraId="7B7E858E" w14:textId="4E1A1A2E" w:rsidR="00FD252D" w:rsidRPr="006A5FBB" w:rsidRDefault="00FD252D" w:rsidP="005A2E12">
      <w:pPr>
        <w:pStyle w:val="ListParagraph"/>
        <w:numPr>
          <w:ilvl w:val="2"/>
          <w:numId w:val="18"/>
        </w:numPr>
        <w:jc w:val="both"/>
        <w:rPr>
          <w:i/>
        </w:rPr>
      </w:pPr>
      <w:r>
        <w:t>Given that now Germany was expanding her navy.</w:t>
      </w:r>
    </w:p>
    <w:p w14:paraId="61C9242D" w14:textId="747B77B1" w:rsidR="006A5FBB" w:rsidRPr="00F446B4" w:rsidRDefault="006A5FBB" w:rsidP="005A2E12">
      <w:pPr>
        <w:pStyle w:val="ListParagraph"/>
        <w:numPr>
          <w:ilvl w:val="1"/>
          <w:numId w:val="18"/>
        </w:numPr>
        <w:jc w:val="both"/>
        <w:rPr>
          <w:i/>
        </w:rPr>
      </w:pPr>
      <w:r>
        <w:t xml:space="preserve">“A wilderness of Zanzibars would not buy Heligoland from Britain, if we had out choices again today. If Mr Asquit wishes to go further into the problem, it will be better to ask the Admiralty and the War Office, but I’m afraid the </w:t>
      </w:r>
      <w:r>
        <w:rPr>
          <w:u w:val="single"/>
        </w:rPr>
        <w:t>only useful lesson to be learnt is to cede nothing,</w:t>
      </w:r>
      <w:r w:rsidRPr="006A5FBB">
        <w:t xml:space="preserve"> at all events without a full consideration of all defence aspects of the question.” (389)</w:t>
      </w:r>
    </w:p>
    <w:p w14:paraId="3759BF7C" w14:textId="77777777" w:rsidR="00023301" w:rsidRDefault="00023301">
      <w:pPr>
        <w:rPr>
          <w:rFonts w:ascii="Cambria" w:eastAsia="Times New Roman" w:hAnsi="Cambria" w:cs="Times New Roman"/>
          <w:b/>
        </w:rPr>
      </w:pPr>
      <w:r>
        <w:rPr>
          <w:rFonts w:ascii="Cambria" w:eastAsia="Times New Roman" w:hAnsi="Cambria" w:cs="Times New Roman"/>
          <w:b/>
        </w:rPr>
        <w:br w:type="page"/>
      </w:r>
    </w:p>
    <w:p w14:paraId="6F309557" w14:textId="0248A11E" w:rsidR="00AB613E" w:rsidRPr="00AB613E" w:rsidRDefault="00AB613E" w:rsidP="005A2E12">
      <w:pPr>
        <w:jc w:val="both"/>
        <w:rPr>
          <w:rFonts w:ascii="Cambria" w:eastAsia="Times New Roman" w:hAnsi="Cambria" w:cs="Times New Roman"/>
          <w:b/>
        </w:rPr>
      </w:pPr>
      <w:r w:rsidRPr="00AB613E">
        <w:rPr>
          <w:rFonts w:ascii="Cambria" w:eastAsia="Times New Roman" w:hAnsi="Cambria" w:cs="Times New Roman"/>
          <w:b/>
        </w:rPr>
        <w:t>Bibliography</w:t>
      </w:r>
    </w:p>
    <w:p w14:paraId="35DE1022" w14:textId="77777777" w:rsidR="00AB613E" w:rsidRDefault="00AB613E" w:rsidP="005A2E12">
      <w:pPr>
        <w:jc w:val="both"/>
        <w:rPr>
          <w:rFonts w:ascii="Cambria" w:eastAsia="Times New Roman" w:hAnsi="Cambria" w:cs="Times New Roman"/>
        </w:rPr>
      </w:pPr>
    </w:p>
    <w:p w14:paraId="2C2A0095" w14:textId="1AB377E1" w:rsidR="00AB613E" w:rsidRPr="00AB613E" w:rsidRDefault="00AB613E" w:rsidP="00124667">
      <w:pPr>
        <w:rPr>
          <w:rFonts w:ascii="Cambria" w:eastAsia="Times New Roman" w:hAnsi="Cambria" w:cs="Times New Roman"/>
          <w:b/>
        </w:rPr>
      </w:pPr>
      <w:r w:rsidRPr="00AB613E">
        <w:rPr>
          <w:rFonts w:ascii="Cambria" w:eastAsia="Times New Roman" w:hAnsi="Cambria" w:cs="Times New Roman"/>
          <w:b/>
        </w:rPr>
        <w:t>Primary Sources</w:t>
      </w:r>
    </w:p>
    <w:p w14:paraId="2DE5DC19" w14:textId="77777777" w:rsidR="00AB613E" w:rsidRDefault="00AB613E" w:rsidP="00124667">
      <w:pPr>
        <w:jc w:val="both"/>
        <w:rPr>
          <w:rFonts w:ascii="Cambria" w:eastAsia="Times New Roman" w:hAnsi="Cambria" w:cs="Times New Roman"/>
        </w:rPr>
      </w:pPr>
    </w:p>
    <w:p w14:paraId="34BD7429" w14:textId="0D1B18B9" w:rsidR="00AB613E" w:rsidRPr="00E7664D" w:rsidRDefault="00AB613E" w:rsidP="00124667">
      <w:pPr>
        <w:jc w:val="both"/>
        <w:rPr>
          <w:rFonts w:ascii="Cambria" w:eastAsia="Times New Roman" w:hAnsi="Cambria" w:cs="Times New Roman"/>
          <w:b/>
        </w:rPr>
      </w:pPr>
      <w:r w:rsidRPr="00AB613E">
        <w:rPr>
          <w:rFonts w:ascii="Cambria" w:eastAsia="Times New Roman" w:hAnsi="Cambria" w:cs="Times New Roman"/>
          <w:b/>
        </w:rPr>
        <w:t>Secondary Sources</w:t>
      </w:r>
    </w:p>
    <w:p w14:paraId="3CE668AD" w14:textId="77777777" w:rsidR="00484724" w:rsidRDefault="00484724" w:rsidP="00124667">
      <w:pPr>
        <w:jc w:val="both"/>
        <w:rPr>
          <w:rFonts w:ascii="Cambria" w:eastAsia="Times New Roman" w:hAnsi="Cambria" w:cs="Times New Roman"/>
        </w:rPr>
      </w:pPr>
      <w:r>
        <w:rPr>
          <w:rFonts w:ascii="Cambria" w:eastAsia="Times New Roman" w:hAnsi="Cambria" w:cs="Times New Roman"/>
        </w:rPr>
        <w:t>Arnold Jr,</w:t>
      </w:r>
      <w:r w:rsidRPr="00484724">
        <w:rPr>
          <w:rFonts w:ascii="Cambria" w:eastAsia="Times New Roman" w:hAnsi="Cambria" w:cs="Times New Roman"/>
        </w:rPr>
        <w:t xml:space="preserve"> </w:t>
      </w:r>
      <w:r>
        <w:rPr>
          <w:rFonts w:ascii="Cambria" w:eastAsia="Times New Roman" w:hAnsi="Cambria" w:cs="Times New Roman"/>
        </w:rPr>
        <w:t xml:space="preserve">E.A., </w:t>
      </w:r>
      <w:r>
        <w:rPr>
          <w:rFonts w:ascii="Cambria" w:eastAsia="Times New Roman" w:hAnsi="Cambria" w:cs="Times New Roman"/>
          <w:i/>
        </w:rPr>
        <w:t>History: Reviews of New Books</w:t>
      </w:r>
      <w:r>
        <w:rPr>
          <w:rFonts w:ascii="Cambria" w:eastAsia="Times New Roman" w:hAnsi="Cambria" w:cs="Times New Roman"/>
        </w:rPr>
        <w:t>, Summer 2005, vol. 33 issue 4.</w:t>
      </w:r>
    </w:p>
    <w:p w14:paraId="63173FEB" w14:textId="77777777" w:rsidR="00484724" w:rsidRDefault="00484724" w:rsidP="00124667">
      <w:pPr>
        <w:jc w:val="both"/>
        <w:rPr>
          <w:rFonts w:ascii="Cambria" w:eastAsia="Times New Roman" w:hAnsi="Cambria" w:cs="Times New Roman"/>
          <w:color w:val="252525"/>
          <w:shd w:val="clear" w:color="auto" w:fill="FFFFFF"/>
        </w:rPr>
      </w:pPr>
    </w:p>
    <w:p w14:paraId="362F06EA" w14:textId="71A61833" w:rsidR="00684E68" w:rsidRPr="00684E68" w:rsidRDefault="00684E68" w:rsidP="00124667">
      <w:pPr>
        <w:jc w:val="both"/>
        <w:rPr>
          <w:rFonts w:ascii="Cambria" w:eastAsia="Times New Roman" w:hAnsi="Cambria" w:cs="Times New Roman"/>
        </w:rPr>
      </w:pPr>
      <w:r w:rsidRPr="00684E68">
        <w:rPr>
          <w:rFonts w:ascii="Cambria" w:eastAsia="Arial Unicode MS" w:hAnsi="Cambria" w:cs="Arial Unicode MS"/>
          <w:bCs/>
          <w:color w:val="000000"/>
          <w:kern w:val="36"/>
        </w:rPr>
        <w:t>von Bismarck</w:t>
      </w:r>
      <w:r>
        <w:rPr>
          <w:rFonts w:ascii="Cambria" w:eastAsia="Arial Unicode MS" w:hAnsi="Cambria" w:cs="Arial Unicode MS"/>
          <w:bCs/>
          <w:color w:val="000000"/>
          <w:kern w:val="36"/>
        </w:rPr>
        <w:t>,</w:t>
      </w:r>
      <w:r w:rsidRPr="00684E68">
        <w:rPr>
          <w:rFonts w:ascii="Cambria" w:eastAsia="Arial Unicode MS" w:hAnsi="Cambria" w:cs="Arial Unicode MS"/>
          <w:bCs/>
          <w:color w:val="000000"/>
          <w:kern w:val="36"/>
        </w:rPr>
        <w:t xml:space="preserve"> Otto, “The Kaiser vs. Bismarck; suppressed letters by the Kaiser and new chapters from the autobiography of the Iron Chancellor </w:t>
      </w:r>
      <w:r w:rsidRPr="00684E68">
        <w:rPr>
          <w:rFonts w:ascii="Cambria" w:eastAsia="Arial Unicode MS" w:hAnsi="Cambria" w:cs="Arial Unicode MS"/>
          <w:color w:val="000000"/>
          <w:shd w:val="clear" w:color="auto" w:fill="FFFFFF"/>
        </w:rPr>
        <w:t xml:space="preserve">New York” in </w:t>
      </w:r>
      <w:r w:rsidRPr="00684E68">
        <w:rPr>
          <w:rFonts w:ascii="Cambria" w:eastAsia="Arial Unicode MS" w:hAnsi="Cambria" w:cs="Arial Unicode MS"/>
          <w:i/>
          <w:color w:val="000000"/>
          <w:shd w:val="clear" w:color="auto" w:fill="FFFFFF"/>
        </w:rPr>
        <w:t>Bismarck</w:t>
      </w:r>
      <w:r w:rsidRPr="00684E68">
        <w:rPr>
          <w:rFonts w:ascii="Cambria" w:eastAsia="Arial Unicode MS" w:hAnsi="Cambria" w:cs="Arial Unicode MS"/>
          <w:color w:val="000000"/>
          <w:shd w:val="clear" w:color="auto" w:fill="FFFFFF"/>
        </w:rPr>
        <w:t>, AMS Press, 1971, ch.11 “The Treaty Relating to Heligoland and Zanzibar”.</w:t>
      </w:r>
    </w:p>
    <w:p w14:paraId="70C44F9C" w14:textId="77777777" w:rsidR="00684E68" w:rsidRDefault="00684E68" w:rsidP="00124667">
      <w:pPr>
        <w:jc w:val="both"/>
        <w:rPr>
          <w:rFonts w:ascii="Cambria" w:eastAsia="Times New Roman" w:hAnsi="Cambria" w:cs="Times New Roman"/>
          <w:color w:val="252525"/>
          <w:shd w:val="clear" w:color="auto" w:fill="FFFFFF"/>
        </w:rPr>
      </w:pPr>
    </w:p>
    <w:p w14:paraId="5BA6F10E" w14:textId="65869AB1" w:rsidR="00016F59" w:rsidRPr="00016F59" w:rsidRDefault="00016F59" w:rsidP="00124667">
      <w:pPr>
        <w:jc w:val="both"/>
        <w:rPr>
          <w:rFonts w:ascii="Cambria" w:eastAsia="Times New Roman" w:hAnsi="Cambria" w:cs="Times New Roman"/>
        </w:rPr>
      </w:pPr>
      <w:r w:rsidRPr="00016F59">
        <w:rPr>
          <w:rFonts w:ascii="Cambria" w:eastAsia="Times New Roman" w:hAnsi="Cambria" w:cs="Times New Roman"/>
        </w:rPr>
        <w:t>Galbraith</w:t>
      </w:r>
      <w:r>
        <w:rPr>
          <w:rFonts w:ascii="Cambria" w:eastAsia="Times New Roman" w:hAnsi="Cambria" w:cs="Times New Roman"/>
        </w:rPr>
        <w:t>,</w:t>
      </w:r>
      <w:r w:rsidRPr="00016F59">
        <w:rPr>
          <w:rFonts w:ascii="Cambria" w:eastAsia="Times New Roman" w:hAnsi="Cambria" w:cs="Times New Roman"/>
        </w:rPr>
        <w:t xml:space="preserve"> John S., </w:t>
      </w:r>
      <w:r w:rsidRPr="00016F59">
        <w:rPr>
          <w:rFonts w:ascii="Cambria" w:eastAsia="Times New Roman" w:hAnsi="Cambria" w:cs="Times New Roman"/>
          <w:i/>
        </w:rPr>
        <w:t>MacKinnon and East Africa 1878-1895; a study in the ‘New Imperialism’</w:t>
      </w:r>
      <w:r w:rsidRPr="00016F59">
        <w:rPr>
          <w:rFonts w:ascii="Cambria" w:eastAsia="Times New Roman" w:hAnsi="Cambria" w:cs="Times New Roman"/>
        </w:rPr>
        <w:t>, Cambridge University Press, 1972.</w:t>
      </w:r>
    </w:p>
    <w:p w14:paraId="671CEC6D" w14:textId="77777777" w:rsidR="00016F59" w:rsidRDefault="00016F59" w:rsidP="00124667">
      <w:pPr>
        <w:jc w:val="both"/>
        <w:rPr>
          <w:rFonts w:ascii="Cambria" w:eastAsia="Times New Roman" w:hAnsi="Cambria" w:cs="Times New Roman"/>
          <w:color w:val="252525"/>
          <w:shd w:val="clear" w:color="auto" w:fill="FFFFFF"/>
        </w:rPr>
      </w:pPr>
    </w:p>
    <w:p w14:paraId="2BC29693" w14:textId="77777777" w:rsidR="00484724" w:rsidRDefault="00484724" w:rsidP="00124667">
      <w:pPr>
        <w:jc w:val="both"/>
        <w:rPr>
          <w:rFonts w:ascii="Cambria" w:eastAsia="Times New Roman" w:hAnsi="Cambria" w:cs="Times New Roman"/>
          <w:color w:val="252525"/>
          <w:shd w:val="clear" w:color="auto" w:fill="FFFFFF"/>
        </w:rPr>
      </w:pPr>
      <w:r w:rsidRPr="00A95FA5">
        <w:rPr>
          <w:rFonts w:ascii="Cambria" w:eastAsia="Times New Roman" w:hAnsi="Cambria" w:cs="Times New Roman"/>
          <w:color w:val="252525"/>
          <w:shd w:val="clear" w:color="auto" w:fill="FFFFFF"/>
        </w:rPr>
        <w:t>Gillard</w:t>
      </w:r>
      <w:r>
        <w:rPr>
          <w:rFonts w:ascii="Cambria" w:eastAsia="Times New Roman" w:hAnsi="Cambria" w:cs="Times New Roman"/>
          <w:color w:val="252525"/>
          <w:shd w:val="clear" w:color="auto" w:fill="FFFFFF"/>
        </w:rPr>
        <w:t>,</w:t>
      </w:r>
      <w:r w:rsidRPr="00484724">
        <w:rPr>
          <w:rFonts w:ascii="Cambria" w:eastAsia="Times New Roman" w:hAnsi="Cambria" w:cs="Times New Roman"/>
          <w:color w:val="252525"/>
          <w:shd w:val="clear" w:color="auto" w:fill="FFFFFF"/>
        </w:rPr>
        <w:t xml:space="preserve"> </w:t>
      </w:r>
      <w:r w:rsidRPr="00A95FA5">
        <w:rPr>
          <w:rFonts w:ascii="Cambria" w:eastAsia="Times New Roman" w:hAnsi="Cambria" w:cs="Times New Roman"/>
          <w:color w:val="252525"/>
          <w:shd w:val="clear" w:color="auto" w:fill="FFFFFF"/>
        </w:rPr>
        <w:t>David R., "Salisbury's African Policy and the Heligoland Offer</w:t>
      </w:r>
      <w:r>
        <w:rPr>
          <w:rFonts w:ascii="Cambria" w:eastAsia="Times New Roman" w:hAnsi="Cambria" w:cs="Times New Roman"/>
          <w:color w:val="252525"/>
          <w:shd w:val="clear" w:color="auto" w:fill="FFFFFF"/>
        </w:rPr>
        <w:t xml:space="preserve"> of 1890</w:t>
      </w:r>
      <w:r w:rsidRPr="00A95FA5">
        <w:rPr>
          <w:rFonts w:ascii="Cambria" w:eastAsia="Times New Roman" w:hAnsi="Cambria" w:cs="Times New Roman"/>
          <w:color w:val="252525"/>
          <w:shd w:val="clear" w:color="auto" w:fill="FFFFFF"/>
        </w:rPr>
        <w:t>"</w:t>
      </w:r>
      <w:r>
        <w:rPr>
          <w:rFonts w:ascii="Cambria" w:eastAsia="Times New Roman" w:hAnsi="Cambria" w:cs="Times New Roman"/>
          <w:color w:val="252525"/>
          <w:shd w:val="clear" w:color="auto" w:fill="FFFFFF"/>
        </w:rPr>
        <w:t xml:space="preserve"> in</w:t>
      </w:r>
      <w:r w:rsidRPr="00A95FA5">
        <w:rPr>
          <w:rFonts w:ascii="Cambria" w:eastAsia="Times New Roman" w:hAnsi="Cambria" w:cs="Times New Roman"/>
          <w:color w:val="252525"/>
          <w:shd w:val="clear" w:color="auto" w:fill="FFFFFF"/>
        </w:rPr>
        <w:t> </w:t>
      </w:r>
      <w:r w:rsidRPr="00A95FA5">
        <w:rPr>
          <w:rFonts w:ascii="Cambria" w:eastAsia="Times New Roman" w:hAnsi="Cambria" w:cs="Times New Roman"/>
          <w:i/>
          <w:iCs/>
          <w:color w:val="252525"/>
          <w:shd w:val="clear" w:color="auto" w:fill="FFFFFF"/>
        </w:rPr>
        <w:t>English Historical Review</w:t>
      </w:r>
      <w:r>
        <w:rPr>
          <w:rFonts w:ascii="Cambria" w:eastAsia="Times New Roman" w:hAnsi="Cambria" w:cs="Times New Roman"/>
          <w:color w:val="252525"/>
          <w:shd w:val="clear" w:color="auto" w:fill="FFFFFF"/>
        </w:rPr>
        <w:t> (1960),</w:t>
      </w:r>
      <w:r w:rsidRPr="00A95FA5">
        <w:rPr>
          <w:rFonts w:ascii="Cambria" w:eastAsia="Times New Roman" w:hAnsi="Cambria" w:cs="Times New Roman"/>
          <w:color w:val="252525"/>
          <w:shd w:val="clear" w:color="auto" w:fill="FFFFFF"/>
        </w:rPr>
        <w:t xml:space="preserve"> 631-653.</w:t>
      </w:r>
    </w:p>
    <w:p w14:paraId="59C75347" w14:textId="77777777" w:rsidR="00EB141D" w:rsidRDefault="00EB141D" w:rsidP="00124667">
      <w:pPr>
        <w:jc w:val="both"/>
        <w:rPr>
          <w:rFonts w:ascii="Cambria" w:eastAsia="Times New Roman" w:hAnsi="Cambria" w:cs="Times New Roman"/>
        </w:rPr>
      </w:pPr>
    </w:p>
    <w:p w14:paraId="6E4A87B7" w14:textId="6D695CE8" w:rsidR="00484724" w:rsidRDefault="00EB141D" w:rsidP="00124667">
      <w:pPr>
        <w:jc w:val="both"/>
        <w:rPr>
          <w:rFonts w:ascii="Cambria" w:eastAsia="Times New Roman" w:hAnsi="Cambria" w:cs="Times New Roman"/>
          <w:color w:val="252525"/>
          <w:shd w:val="clear" w:color="auto" w:fill="FFFFFF"/>
          <w:lang w:val="de-DE"/>
        </w:rPr>
      </w:pPr>
      <w:r>
        <w:rPr>
          <w:rFonts w:ascii="Cambria" w:eastAsia="Times New Roman" w:hAnsi="Cambria" w:cs="Times New Roman"/>
        </w:rPr>
        <w:t>Kangumu,</w:t>
      </w:r>
      <w:r w:rsidRPr="00EB141D">
        <w:rPr>
          <w:rFonts w:ascii="Cambria" w:eastAsia="Times New Roman" w:hAnsi="Cambria" w:cs="Times New Roman"/>
        </w:rPr>
        <w:t xml:space="preserve"> </w:t>
      </w:r>
      <w:r>
        <w:rPr>
          <w:rFonts w:ascii="Cambria" w:eastAsia="Times New Roman" w:hAnsi="Cambria" w:cs="Times New Roman"/>
        </w:rPr>
        <w:t xml:space="preserve">Bennett, </w:t>
      </w:r>
      <w:r>
        <w:rPr>
          <w:rFonts w:ascii="Cambria" w:eastAsia="Times New Roman" w:hAnsi="Cambria" w:cs="Times New Roman"/>
          <w:i/>
        </w:rPr>
        <w:t xml:space="preserve">Contesting Caprivi: A History of Colonial Isolation and Regional Nationalism in Namiba, </w:t>
      </w:r>
      <w:r>
        <w:rPr>
          <w:rFonts w:ascii="Cambria" w:eastAsia="Times New Roman" w:hAnsi="Cambria" w:cs="Times New Roman"/>
        </w:rPr>
        <w:t>Basler Afria Bibliographien, 2011.</w:t>
      </w:r>
    </w:p>
    <w:p w14:paraId="78F25C41" w14:textId="77777777" w:rsidR="00EB141D" w:rsidRDefault="00EB141D" w:rsidP="00124667">
      <w:pPr>
        <w:jc w:val="both"/>
        <w:rPr>
          <w:rFonts w:ascii="Cambria" w:eastAsia="Times New Roman" w:hAnsi="Cambria" w:cs="Times New Roman"/>
          <w:color w:val="252525"/>
          <w:shd w:val="clear" w:color="auto" w:fill="FFFFFF"/>
          <w:lang w:val="de-DE"/>
        </w:rPr>
      </w:pPr>
    </w:p>
    <w:p w14:paraId="6933B08C" w14:textId="22575822" w:rsidR="003772D0" w:rsidRDefault="003772D0" w:rsidP="00124667">
      <w:pPr>
        <w:jc w:val="both"/>
        <w:rPr>
          <w:rFonts w:ascii="Cambria" w:eastAsia="Times New Roman" w:hAnsi="Cambria" w:cs="Times New Roman"/>
          <w:color w:val="252525"/>
          <w:shd w:val="clear" w:color="auto" w:fill="FFFFFF"/>
          <w:lang w:val="de-DE"/>
        </w:rPr>
      </w:pPr>
      <w:r w:rsidRPr="00A95FA5">
        <w:rPr>
          <w:rFonts w:ascii="Cambria" w:eastAsia="Times New Roman" w:hAnsi="Cambria" w:cs="Times New Roman"/>
          <w:color w:val="252525"/>
          <w:shd w:val="clear" w:color="auto" w:fill="FFFFFF"/>
        </w:rPr>
        <w:t>Langer</w:t>
      </w:r>
      <w:r>
        <w:rPr>
          <w:rFonts w:ascii="Cambria" w:eastAsia="Times New Roman" w:hAnsi="Cambria" w:cs="Times New Roman"/>
          <w:color w:val="252525"/>
          <w:shd w:val="clear" w:color="auto" w:fill="FFFFFF"/>
        </w:rPr>
        <w:t xml:space="preserve">, </w:t>
      </w:r>
      <w:r w:rsidRPr="00A95FA5">
        <w:rPr>
          <w:rFonts w:ascii="Cambria" w:eastAsia="Times New Roman" w:hAnsi="Cambria" w:cs="Times New Roman"/>
          <w:color w:val="252525"/>
          <w:shd w:val="clear" w:color="auto" w:fill="FFFFFF"/>
        </w:rPr>
        <w:t>William L, </w:t>
      </w:r>
      <w:r w:rsidRPr="00A95FA5">
        <w:rPr>
          <w:rFonts w:ascii="Cambria" w:eastAsia="Times New Roman" w:hAnsi="Cambria" w:cs="Times New Roman"/>
          <w:i/>
          <w:iCs/>
          <w:color w:val="252525"/>
          <w:shd w:val="clear" w:color="auto" w:fill="FFFFFF"/>
        </w:rPr>
        <w:t>The Diplomacy of Imperialism, 1890-1902</w:t>
      </w:r>
      <w:r>
        <w:rPr>
          <w:rFonts w:ascii="Cambria" w:eastAsia="Times New Roman" w:hAnsi="Cambria" w:cs="Times New Roman"/>
          <w:color w:val="252525"/>
          <w:shd w:val="clear" w:color="auto" w:fill="FFFFFF"/>
        </w:rPr>
        <w:t>, 1951.</w:t>
      </w:r>
    </w:p>
    <w:p w14:paraId="00FF9CEC" w14:textId="77777777" w:rsidR="003772D0" w:rsidRDefault="003772D0" w:rsidP="00124667">
      <w:pPr>
        <w:jc w:val="both"/>
        <w:rPr>
          <w:rFonts w:ascii="Cambria" w:eastAsia="Times New Roman" w:hAnsi="Cambria" w:cs="Times New Roman"/>
          <w:color w:val="252525"/>
          <w:shd w:val="clear" w:color="auto" w:fill="FFFFFF"/>
          <w:lang w:val="de-DE"/>
        </w:rPr>
      </w:pPr>
    </w:p>
    <w:p w14:paraId="16E5BB61" w14:textId="3C3E53A5" w:rsidR="00AB613E" w:rsidRDefault="00AB613E" w:rsidP="00124667">
      <w:pPr>
        <w:jc w:val="both"/>
        <w:rPr>
          <w:rFonts w:ascii="Cambria" w:eastAsia="Times New Roman" w:hAnsi="Cambria" w:cs="Times New Roman"/>
          <w:color w:val="252525"/>
          <w:shd w:val="clear" w:color="auto" w:fill="FFFFFF"/>
          <w:lang w:val="de-DE"/>
        </w:rPr>
      </w:pPr>
      <w:r w:rsidRPr="00E35280">
        <w:rPr>
          <w:rFonts w:ascii="Cambria" w:eastAsia="Times New Roman" w:hAnsi="Cambria" w:cs="Times New Roman"/>
          <w:color w:val="252525"/>
          <w:shd w:val="clear" w:color="auto" w:fill="FFFFFF"/>
          <w:lang w:val="de-DE"/>
        </w:rPr>
        <w:t>Liman</w:t>
      </w:r>
      <w:r>
        <w:rPr>
          <w:rFonts w:ascii="Cambria" w:eastAsia="Times New Roman" w:hAnsi="Cambria" w:cs="Times New Roman"/>
          <w:color w:val="252525"/>
          <w:shd w:val="clear" w:color="auto" w:fill="FFFFFF"/>
          <w:lang w:val="de-DE"/>
        </w:rPr>
        <w:t>,</w:t>
      </w:r>
      <w:r w:rsidRPr="00AB613E">
        <w:rPr>
          <w:rFonts w:ascii="Cambria" w:eastAsia="Times New Roman" w:hAnsi="Cambria" w:cs="Times New Roman"/>
          <w:color w:val="252525"/>
          <w:shd w:val="clear" w:color="auto" w:fill="FFFFFF"/>
          <w:lang w:val="de-DE"/>
        </w:rPr>
        <w:t xml:space="preserve"> </w:t>
      </w:r>
      <w:r w:rsidRPr="00E35280">
        <w:rPr>
          <w:rFonts w:ascii="Cambria" w:eastAsia="Times New Roman" w:hAnsi="Cambria" w:cs="Times New Roman"/>
          <w:color w:val="252525"/>
          <w:shd w:val="clear" w:color="auto" w:fill="FFFFFF"/>
          <w:lang w:val="de-DE"/>
        </w:rPr>
        <w:t>Paul, Bis</w:t>
      </w:r>
      <w:r w:rsidR="00C62DBC">
        <w:rPr>
          <w:rFonts w:ascii="Cambria" w:eastAsia="Times New Roman" w:hAnsi="Cambria" w:cs="Times New Roman"/>
          <w:color w:val="252525"/>
          <w:shd w:val="clear" w:color="auto" w:fill="FFFFFF"/>
          <w:lang w:val="de-DE"/>
        </w:rPr>
        <w:t>marck-Denkwürdigkeiten, 1899</w:t>
      </w:r>
      <w:r>
        <w:rPr>
          <w:rFonts w:ascii="Cambria" w:eastAsia="Times New Roman" w:hAnsi="Cambria" w:cs="Times New Roman"/>
          <w:color w:val="252525"/>
          <w:shd w:val="clear" w:color="auto" w:fill="FFFFFF"/>
          <w:lang w:val="de-DE"/>
        </w:rPr>
        <w:t>.</w:t>
      </w:r>
    </w:p>
    <w:p w14:paraId="06DB7BD4" w14:textId="77777777" w:rsidR="008C2A1A" w:rsidRDefault="008C2A1A" w:rsidP="00124667">
      <w:pPr>
        <w:jc w:val="both"/>
        <w:rPr>
          <w:rFonts w:ascii="Cambria" w:eastAsia="Times New Roman" w:hAnsi="Cambria" w:cs="Times New Roman"/>
          <w:color w:val="252525"/>
          <w:shd w:val="clear" w:color="auto" w:fill="FFFFFF"/>
        </w:rPr>
      </w:pPr>
    </w:p>
    <w:p w14:paraId="11F89C54" w14:textId="77777777" w:rsidR="004B5457" w:rsidRPr="004B5457" w:rsidRDefault="004B5457" w:rsidP="00124667">
      <w:pPr>
        <w:jc w:val="both"/>
        <w:rPr>
          <w:i/>
        </w:rPr>
      </w:pPr>
      <w:r>
        <w:t>Nägler,</w:t>
      </w:r>
      <w:r w:rsidRPr="004B5457">
        <w:t xml:space="preserve"> </w:t>
      </w:r>
      <w:r>
        <w:t>Frank, Epkenhans,</w:t>
      </w:r>
      <w:r w:rsidRPr="004B5457">
        <w:t xml:space="preserve"> </w:t>
      </w:r>
      <w:r>
        <w:t xml:space="preserve">Michael, Seligmann, Matthew S (eds), </w:t>
      </w:r>
      <w:r w:rsidRPr="004B5457">
        <w:rPr>
          <w:i/>
        </w:rPr>
        <w:t xml:space="preserve">The Naval Route to the Abyss: The Anglo-German Naval Race 1895-1914, </w:t>
      </w:r>
      <w:r>
        <w:t>Ashgate Publishing Ltd, Jan 28 2015.</w:t>
      </w:r>
    </w:p>
    <w:p w14:paraId="69BCF695" w14:textId="77777777" w:rsidR="004B5457" w:rsidRDefault="004B5457" w:rsidP="00124667">
      <w:pPr>
        <w:jc w:val="both"/>
      </w:pPr>
    </w:p>
    <w:p w14:paraId="7ACA7572" w14:textId="14C40866" w:rsidR="001C2ACE" w:rsidRPr="001C2ACE" w:rsidRDefault="001C2ACE" w:rsidP="00124667">
      <w:pPr>
        <w:jc w:val="both"/>
        <w:rPr>
          <w:rFonts w:ascii="Cambria" w:eastAsia="Times New Roman" w:hAnsi="Cambria" w:cs="Times New Roman"/>
        </w:rPr>
      </w:pPr>
      <w:r w:rsidRPr="00484724">
        <w:rPr>
          <w:rFonts w:ascii="Cambria" w:eastAsia="Times New Roman" w:hAnsi="Cambria" w:cs="Times New Roman"/>
          <w:color w:val="252525"/>
          <w:shd w:val="clear" w:color="auto" w:fill="FFFFFF"/>
        </w:rPr>
        <w:t>Perras</w:t>
      </w:r>
      <w:r>
        <w:rPr>
          <w:rFonts w:ascii="Cambria" w:eastAsia="Times New Roman" w:hAnsi="Cambria" w:cs="Times New Roman"/>
          <w:color w:val="252525"/>
          <w:shd w:val="clear" w:color="auto" w:fill="FFFFFF"/>
        </w:rPr>
        <w:t>,</w:t>
      </w:r>
      <w:r w:rsidRPr="00484724">
        <w:rPr>
          <w:rFonts w:ascii="Cambria" w:eastAsia="Times New Roman" w:hAnsi="Cambria" w:cs="Times New Roman"/>
          <w:color w:val="252525"/>
          <w:shd w:val="clear" w:color="auto" w:fill="FFFFFF"/>
        </w:rPr>
        <w:t xml:space="preserve"> Arne, </w:t>
      </w:r>
      <w:r w:rsidRPr="00484724">
        <w:rPr>
          <w:rFonts w:ascii="Cambria" w:eastAsia="Times New Roman" w:hAnsi="Cambria" w:cs="Times New Roman"/>
          <w:i/>
          <w:iCs/>
        </w:rPr>
        <w:t>Carl Peters and German Imperialism 1856–1918: A Political Biography</w:t>
      </w:r>
      <w:r w:rsidRPr="00484724">
        <w:rPr>
          <w:rFonts w:ascii="Cambria" w:eastAsia="Times New Roman" w:hAnsi="Cambria" w:cs="Times New Roman"/>
          <w:color w:val="252525"/>
          <w:shd w:val="clear" w:color="auto" w:fill="FFFFFF"/>
        </w:rPr>
        <w:t>, Clarendon Press, 2004, 168–79.</w:t>
      </w:r>
      <w:bookmarkStart w:id="0" w:name="_GoBack"/>
      <w:bookmarkEnd w:id="0"/>
    </w:p>
    <w:p w14:paraId="1CE0E553" w14:textId="77777777" w:rsidR="001C2ACE" w:rsidRDefault="001C2ACE" w:rsidP="00124667">
      <w:pPr>
        <w:jc w:val="both"/>
      </w:pPr>
    </w:p>
    <w:p w14:paraId="21A24850" w14:textId="43EA6A49" w:rsidR="004B5457" w:rsidRPr="004B5457" w:rsidRDefault="004B5457" w:rsidP="00124667">
      <w:pPr>
        <w:jc w:val="both"/>
        <w:rPr>
          <w:i/>
        </w:rPr>
      </w:pPr>
      <w:r>
        <w:t xml:space="preserve">Röhl. John C.G., </w:t>
      </w:r>
      <w:r w:rsidRPr="004B5457">
        <w:rPr>
          <w:i/>
        </w:rPr>
        <w:t xml:space="preserve">Wilhelm II: The Kaiser’s Personal Monarchy, 1888-1900, </w:t>
      </w:r>
      <w:r>
        <w:t>Cambridge University Press, August 19 2004.</w:t>
      </w:r>
    </w:p>
    <w:p w14:paraId="55BFA8D9" w14:textId="77777777" w:rsidR="00AB613E" w:rsidRDefault="00AB613E" w:rsidP="00124667">
      <w:pPr>
        <w:jc w:val="both"/>
        <w:rPr>
          <w:rFonts w:ascii="Cambria" w:eastAsia="Times New Roman" w:hAnsi="Cambria" w:cs="Times New Roman"/>
          <w:color w:val="252525"/>
        </w:rPr>
      </w:pPr>
    </w:p>
    <w:p w14:paraId="18BD24A8" w14:textId="3A1E7A28" w:rsidR="00AB613E" w:rsidRDefault="00AB613E" w:rsidP="00124667">
      <w:pPr>
        <w:jc w:val="both"/>
        <w:rPr>
          <w:rFonts w:ascii="Cambria" w:eastAsia="Times New Roman" w:hAnsi="Cambria" w:cs="Times New Roman"/>
          <w:color w:val="252525"/>
        </w:rPr>
      </w:pPr>
      <w:r w:rsidRPr="00E35280">
        <w:rPr>
          <w:rFonts w:ascii="Cambria" w:eastAsia="Times New Roman" w:hAnsi="Cambria" w:cs="Times New Roman"/>
          <w:color w:val="252525"/>
        </w:rPr>
        <w:t>Stamm-Kuhlmann</w:t>
      </w:r>
      <w:r>
        <w:rPr>
          <w:rFonts w:ascii="Cambria" w:eastAsia="Times New Roman" w:hAnsi="Cambria" w:cs="Times New Roman"/>
          <w:color w:val="252525"/>
        </w:rPr>
        <w:t xml:space="preserve">, </w:t>
      </w:r>
      <w:r w:rsidRPr="00E35280">
        <w:rPr>
          <w:rFonts w:ascii="Cambria" w:eastAsia="Times New Roman" w:hAnsi="Cambria" w:cs="Times New Roman"/>
          <w:color w:val="252525"/>
        </w:rPr>
        <w:t>Thomas</w:t>
      </w:r>
      <w:r>
        <w:rPr>
          <w:rFonts w:ascii="Cambria" w:eastAsia="Times New Roman" w:hAnsi="Cambria" w:cs="Times New Roman"/>
          <w:color w:val="252525"/>
        </w:rPr>
        <w:t>,</w:t>
      </w:r>
      <w:r w:rsidRPr="00E35280">
        <w:rPr>
          <w:rFonts w:ascii="Cambria" w:eastAsia="Times New Roman" w:hAnsi="Cambria" w:cs="Times New Roman"/>
          <w:color w:val="252525"/>
        </w:rPr>
        <w:t xml:space="preserve"> Salewski</w:t>
      </w:r>
      <w:r>
        <w:rPr>
          <w:rFonts w:ascii="Cambria" w:eastAsia="Times New Roman" w:hAnsi="Cambria" w:cs="Times New Roman"/>
          <w:color w:val="252525"/>
        </w:rPr>
        <w:t xml:space="preserve">, </w:t>
      </w:r>
      <w:r w:rsidRPr="00E35280">
        <w:rPr>
          <w:rFonts w:ascii="Cambria" w:eastAsia="Times New Roman" w:hAnsi="Cambria" w:cs="Times New Roman"/>
          <w:color w:val="252525"/>
        </w:rPr>
        <w:t>Michael</w:t>
      </w:r>
      <w:r>
        <w:rPr>
          <w:rFonts w:ascii="Cambria" w:eastAsia="Times New Roman" w:hAnsi="Cambria" w:cs="Times New Roman"/>
          <w:color w:val="252525"/>
        </w:rPr>
        <w:t xml:space="preserve">, </w:t>
      </w:r>
      <w:r w:rsidRPr="00AB613E">
        <w:rPr>
          <w:rFonts w:ascii="Cambria" w:eastAsia="Times New Roman" w:hAnsi="Cambria" w:cs="Times New Roman"/>
          <w:i/>
          <w:color w:val="252525"/>
        </w:rPr>
        <w:t>Geschichtsbilder: Festschrift für Michael Salewski zum 65. Geburtstag</w:t>
      </w:r>
      <w:r w:rsidRPr="00E35280">
        <w:rPr>
          <w:rFonts w:ascii="Cambria" w:eastAsia="Times New Roman" w:hAnsi="Cambria" w:cs="Times New Roman"/>
          <w:color w:val="252525"/>
        </w:rPr>
        <w:t>, Stuttgart Steiner 2003, Serien: Hist</w:t>
      </w:r>
      <w:r>
        <w:rPr>
          <w:rFonts w:ascii="Cambria" w:eastAsia="Times New Roman" w:hAnsi="Cambria" w:cs="Times New Roman"/>
          <w:color w:val="252525"/>
        </w:rPr>
        <w:t>orische Mitteilungen / Beiheft</w:t>
      </w:r>
      <w:r w:rsidRPr="00E35280">
        <w:rPr>
          <w:rFonts w:ascii="Cambria" w:eastAsia="Times New Roman" w:hAnsi="Cambria" w:cs="Times New Roman"/>
          <w:color w:val="252525"/>
        </w:rPr>
        <w:t xml:space="preserve">, </w:t>
      </w:r>
      <w:r>
        <w:rPr>
          <w:rFonts w:ascii="Cambria" w:eastAsia="Times New Roman" w:hAnsi="Cambria" w:cs="Times New Roman"/>
          <w:color w:val="252525"/>
        </w:rPr>
        <w:t>vol</w:t>
      </w:r>
      <w:r w:rsidR="00C62DBC">
        <w:rPr>
          <w:rFonts w:ascii="Cambria" w:eastAsia="Times New Roman" w:hAnsi="Cambria" w:cs="Times New Roman"/>
          <w:color w:val="252525"/>
        </w:rPr>
        <w:t>. 47</w:t>
      </w:r>
      <w:r>
        <w:rPr>
          <w:rFonts w:ascii="Cambria" w:eastAsia="Times New Roman" w:hAnsi="Cambria" w:cs="Times New Roman"/>
          <w:color w:val="252525"/>
        </w:rPr>
        <w:t>.</w:t>
      </w:r>
    </w:p>
    <w:p w14:paraId="4102407D" w14:textId="77777777" w:rsidR="00AB613E" w:rsidRDefault="00AB613E" w:rsidP="00124667">
      <w:pPr>
        <w:jc w:val="both"/>
        <w:rPr>
          <w:rFonts w:ascii="Cambria" w:eastAsia="Times New Roman" w:hAnsi="Cambria" w:cs="Times New Roman"/>
          <w:color w:val="252525"/>
        </w:rPr>
      </w:pPr>
    </w:p>
    <w:p w14:paraId="61658609" w14:textId="42F25C47" w:rsidR="004B5457" w:rsidRPr="004B5457" w:rsidRDefault="00AB613E" w:rsidP="00124667">
      <w:pPr>
        <w:jc w:val="both"/>
        <w:rPr>
          <w:rFonts w:ascii="Cambria" w:eastAsia="Times New Roman" w:hAnsi="Cambria" w:cs="Times New Roman"/>
          <w:color w:val="252525"/>
          <w:shd w:val="clear" w:color="auto" w:fill="FFFFFF"/>
        </w:rPr>
      </w:pPr>
      <w:r w:rsidRPr="00AB613E">
        <w:rPr>
          <w:rFonts w:ascii="Cambria" w:eastAsia="Times New Roman" w:hAnsi="Cambria" w:cs="Times New Roman"/>
          <w:color w:val="252525"/>
          <w:shd w:val="clear" w:color="auto" w:fill="FFFFFF"/>
        </w:rPr>
        <w:t>Was</w:t>
      </w:r>
      <w:r w:rsidR="0015494D">
        <w:rPr>
          <w:rFonts w:ascii="Cambria" w:eastAsia="Times New Roman" w:hAnsi="Cambria" w:cs="Times New Roman"/>
          <w:color w:val="252525"/>
          <w:shd w:val="clear" w:color="auto" w:fill="FFFFFF"/>
        </w:rPr>
        <w:t>c</w:t>
      </w:r>
      <w:r w:rsidRPr="00AB613E">
        <w:rPr>
          <w:rFonts w:ascii="Cambria" w:eastAsia="Times New Roman" w:hAnsi="Cambria" w:cs="Times New Roman"/>
          <w:color w:val="252525"/>
          <w:shd w:val="clear" w:color="auto" w:fill="FFFFFF"/>
        </w:rPr>
        <w:t>hausen</w:t>
      </w:r>
      <w:r>
        <w:rPr>
          <w:rFonts w:ascii="Cambria" w:eastAsia="Times New Roman" w:hAnsi="Cambria" w:cs="Times New Roman"/>
          <w:color w:val="252525"/>
          <w:shd w:val="clear" w:color="auto" w:fill="FFFFFF"/>
        </w:rPr>
        <w:t>, H</w:t>
      </w:r>
      <w:r w:rsidRPr="00AB613E">
        <w:rPr>
          <w:rFonts w:ascii="Cambria" w:eastAsia="Times New Roman" w:hAnsi="Cambria" w:cs="Times New Roman"/>
          <w:color w:val="252525"/>
          <w:shd w:val="clear" w:color="auto" w:fill="FFFFFF"/>
        </w:rPr>
        <w:t xml:space="preserve">, </w:t>
      </w:r>
      <w:r w:rsidRPr="00AB613E">
        <w:rPr>
          <w:rFonts w:ascii="Cambria" w:eastAsia="Times New Roman" w:hAnsi="Cambria" w:cs="Times New Roman"/>
          <w:i/>
          <w:color w:val="252525"/>
          <w:shd w:val="clear" w:color="auto" w:fill="FFFFFF"/>
        </w:rPr>
        <w:t>H</w:t>
      </w:r>
      <w:r w:rsidRPr="00AB613E">
        <w:rPr>
          <w:rFonts w:ascii="Cambria" w:eastAsia="Times New Roman" w:hAnsi="Cambria" w:cs="Times New Roman"/>
          <w:i/>
          <w:iCs/>
          <w:color w:val="252525"/>
          <w:shd w:val="clear" w:color="auto" w:fill="FFFFFF"/>
        </w:rPr>
        <w:t>amburg und die Kolonialpolitik des Deutschen Reiches</w:t>
      </w:r>
      <w:r w:rsidRPr="00AB613E">
        <w:rPr>
          <w:rFonts w:ascii="Cambria" w:eastAsia="Times New Roman" w:hAnsi="Cambria" w:cs="Times New Roman"/>
          <w:color w:val="252525"/>
          <w:shd w:val="clear" w:color="auto" w:fill="FFFFFF"/>
        </w:rPr>
        <w:t xml:space="preserve">, </w:t>
      </w:r>
      <w:r w:rsidR="00C62DBC">
        <w:rPr>
          <w:rFonts w:ascii="Cambria" w:eastAsia="Times New Roman" w:hAnsi="Cambria" w:cs="Times New Roman"/>
          <w:color w:val="252525"/>
          <w:shd w:val="clear" w:color="auto" w:fill="FFFFFF"/>
        </w:rPr>
        <w:t>1968</w:t>
      </w:r>
      <w:r>
        <w:rPr>
          <w:rFonts w:ascii="Cambria" w:eastAsia="Times New Roman" w:hAnsi="Cambria" w:cs="Times New Roman"/>
          <w:color w:val="252525"/>
          <w:shd w:val="clear" w:color="auto" w:fill="FFFFFF"/>
        </w:rPr>
        <w:t>.</w:t>
      </w:r>
    </w:p>
    <w:p w14:paraId="0D89930F" w14:textId="77777777" w:rsidR="00484724" w:rsidRDefault="00484724" w:rsidP="00124667">
      <w:pPr>
        <w:jc w:val="both"/>
        <w:rPr>
          <w:rFonts w:ascii="Cambria" w:eastAsia="Times New Roman" w:hAnsi="Cambria" w:cs="Times New Roman"/>
          <w:color w:val="252525"/>
        </w:rPr>
      </w:pPr>
    </w:p>
    <w:p w14:paraId="1A9A9F73" w14:textId="13E0C647" w:rsidR="00AB613E" w:rsidRPr="00AB613E" w:rsidRDefault="00AB613E" w:rsidP="00124667">
      <w:pPr>
        <w:jc w:val="both"/>
        <w:rPr>
          <w:rFonts w:ascii="Cambria" w:eastAsia="Times New Roman" w:hAnsi="Cambria" w:cs="Times New Roman"/>
          <w:b/>
          <w:color w:val="252525"/>
        </w:rPr>
      </w:pPr>
      <w:r w:rsidRPr="00AB613E">
        <w:rPr>
          <w:rFonts w:ascii="Cambria" w:eastAsia="Times New Roman" w:hAnsi="Cambria" w:cs="Times New Roman"/>
          <w:b/>
          <w:color w:val="252525"/>
        </w:rPr>
        <w:t>Websites</w:t>
      </w:r>
    </w:p>
    <w:p w14:paraId="38EBE2AC" w14:textId="684A39B4" w:rsidR="0089543A" w:rsidRDefault="00AB613E" w:rsidP="00124667">
      <w:pPr>
        <w:jc w:val="both"/>
        <w:rPr>
          <w:rFonts w:ascii="Cambria" w:eastAsia="Times New Roman" w:hAnsi="Cambria" w:cs="Times New Roman"/>
          <w:color w:val="252525"/>
          <w:shd w:val="clear" w:color="auto" w:fill="FFFFFF"/>
        </w:rPr>
      </w:pPr>
      <w:r>
        <w:rPr>
          <w:rFonts w:ascii="Cambria" w:eastAsia="Times New Roman" w:hAnsi="Cambria" w:cs="Times New Roman"/>
          <w:color w:val="252525"/>
          <w:shd w:val="clear" w:color="auto" w:fill="FFFFFF"/>
        </w:rPr>
        <w:t xml:space="preserve">German Colonial Empire, </w:t>
      </w:r>
      <w:hyperlink r:id="rId9" w:history="1">
        <w:r w:rsidRPr="00AB613E">
          <w:rPr>
            <w:rStyle w:val="Hyperlink"/>
            <w:rFonts w:ascii="Cambria" w:eastAsia="Times New Roman" w:hAnsi="Cambria" w:cs="Times New Roman"/>
            <w:shd w:val="clear" w:color="auto" w:fill="FFFFFF"/>
          </w:rPr>
          <w:t>https://en.wikipedia.org/wiki/German_colonial_empire</w:t>
        </w:r>
      </w:hyperlink>
      <w:r>
        <w:rPr>
          <w:rFonts w:ascii="Cambria" w:eastAsia="Times New Roman" w:hAnsi="Cambria" w:cs="Times New Roman"/>
          <w:color w:val="252525"/>
          <w:shd w:val="clear" w:color="auto" w:fill="FFFFFF"/>
        </w:rPr>
        <w:t xml:space="preserve"> [accessed on 11/11/15].</w:t>
      </w:r>
    </w:p>
    <w:p w14:paraId="0077A2E0" w14:textId="77777777" w:rsidR="00DA24AC" w:rsidRDefault="00DA24AC" w:rsidP="00124667">
      <w:pPr>
        <w:jc w:val="both"/>
        <w:rPr>
          <w:rFonts w:ascii="Cambria" w:eastAsia="Times New Roman" w:hAnsi="Cambria" w:cs="Times New Roman"/>
          <w:color w:val="252525"/>
          <w:shd w:val="clear" w:color="auto" w:fill="FFFFFF"/>
        </w:rPr>
      </w:pPr>
    </w:p>
    <w:p w14:paraId="3E7869BE" w14:textId="732334E9" w:rsidR="00DA24AC" w:rsidRDefault="00DC18D5" w:rsidP="00124667">
      <w:pPr>
        <w:jc w:val="both"/>
        <w:rPr>
          <w:rFonts w:ascii="Cambria" w:eastAsia="Times New Roman" w:hAnsi="Cambria" w:cs="Times New Roman"/>
          <w:color w:val="252525"/>
          <w:shd w:val="clear" w:color="auto" w:fill="FFFFFF"/>
        </w:rPr>
      </w:pPr>
      <w:r>
        <w:rPr>
          <w:rFonts w:ascii="Cambria" w:eastAsia="Times New Roman" w:hAnsi="Cambria" w:cs="Times New Roman"/>
        </w:rPr>
        <w:t xml:space="preserve">Drösser. </w:t>
      </w:r>
      <w:r w:rsidR="00DA24AC">
        <w:rPr>
          <w:rFonts w:ascii="Cambria" w:eastAsia="Times New Roman" w:hAnsi="Cambria" w:cs="Times New Roman"/>
        </w:rPr>
        <w:t xml:space="preserve">Christoph, “Anzug Gegen Knopf” in </w:t>
      </w:r>
      <w:r w:rsidR="00DA24AC">
        <w:rPr>
          <w:rFonts w:ascii="Cambria" w:eastAsia="Times New Roman" w:hAnsi="Cambria" w:cs="Times New Roman"/>
          <w:i/>
        </w:rPr>
        <w:t xml:space="preserve">Die Zeit </w:t>
      </w:r>
      <w:r w:rsidR="00DA24AC">
        <w:rPr>
          <w:rFonts w:ascii="Cambria" w:eastAsia="Times New Roman" w:hAnsi="Cambria" w:cs="Times New Roman"/>
        </w:rPr>
        <w:t>(11 May, 2005)</w:t>
      </w:r>
      <w:r w:rsidR="00DA24AC">
        <w:rPr>
          <w:rFonts w:ascii="Times" w:eastAsia="Times New Roman" w:hAnsi="Times" w:cs="Times New Roman"/>
          <w:sz w:val="20"/>
          <w:szCs w:val="20"/>
        </w:rPr>
        <w:t xml:space="preserve">, </w:t>
      </w:r>
      <w:hyperlink r:id="rId10" w:history="1">
        <w:r w:rsidR="00DA24AC" w:rsidRPr="00EF5790">
          <w:rPr>
            <w:rStyle w:val="Hyperlink"/>
            <w:rFonts w:ascii="Cambria" w:eastAsia="Times New Roman" w:hAnsi="Cambria" w:cs="Times New Roman"/>
            <w:shd w:val="clear" w:color="auto" w:fill="FFFFFF"/>
          </w:rPr>
          <w:t>http://www.zeit.de/2005/20/Stimmts_Helgoland_2fSansibar</w:t>
        </w:r>
      </w:hyperlink>
      <w:r w:rsidR="00DA24AC">
        <w:rPr>
          <w:rFonts w:ascii="Cambria" w:eastAsia="Times New Roman" w:hAnsi="Cambria" w:cs="Times New Roman"/>
          <w:color w:val="252525"/>
          <w:shd w:val="clear" w:color="auto" w:fill="FFFFFF"/>
        </w:rPr>
        <w:t xml:space="preserve"> [accessed on 11/11/15].</w:t>
      </w:r>
    </w:p>
    <w:p w14:paraId="4ADF6567" w14:textId="77777777" w:rsidR="00DC18D5" w:rsidRDefault="00DC18D5" w:rsidP="00124667">
      <w:pPr>
        <w:jc w:val="both"/>
        <w:rPr>
          <w:rFonts w:ascii="Cambria" w:eastAsia="Times New Roman" w:hAnsi="Cambria" w:cs="Times New Roman"/>
          <w:color w:val="252525"/>
          <w:shd w:val="clear" w:color="auto" w:fill="FFFFFF"/>
        </w:rPr>
      </w:pPr>
    </w:p>
    <w:p w14:paraId="3BA2EB33" w14:textId="7978C8C8" w:rsidR="00DC18D5" w:rsidRPr="00DC18D5" w:rsidRDefault="00DC18D5" w:rsidP="00124667">
      <w:pPr>
        <w:jc w:val="both"/>
        <w:rPr>
          <w:rFonts w:ascii="Cambria" w:eastAsia="Times New Roman" w:hAnsi="Cambria" w:cs="Times New Roman"/>
        </w:rPr>
      </w:pPr>
      <w:r w:rsidRPr="00DC18D5">
        <w:rPr>
          <w:rFonts w:ascii="Cambria" w:eastAsia="Times New Roman" w:hAnsi="Cambria" w:cs="Times New Roman"/>
        </w:rPr>
        <w:t>Staas</w:t>
      </w:r>
      <w:r>
        <w:rPr>
          <w:rFonts w:ascii="Cambria" w:eastAsia="Times New Roman" w:hAnsi="Cambria" w:cs="Times New Roman"/>
        </w:rPr>
        <w:t>,</w:t>
      </w:r>
      <w:r w:rsidRPr="00DC18D5">
        <w:rPr>
          <w:rFonts w:ascii="Cambria" w:eastAsia="Times New Roman" w:hAnsi="Cambria" w:cs="Times New Roman"/>
        </w:rPr>
        <w:t xml:space="preserve"> Christia, “Deutsche Kolonialverbrechen” in </w:t>
      </w:r>
      <w:r w:rsidRPr="00DC18D5">
        <w:rPr>
          <w:rFonts w:ascii="Cambria" w:eastAsia="Times New Roman" w:hAnsi="Cambria" w:cs="Times New Roman"/>
          <w:i/>
        </w:rPr>
        <w:t>Die Zeit</w:t>
      </w:r>
      <w:r>
        <w:rPr>
          <w:rFonts w:ascii="Cambria" w:eastAsia="Times New Roman" w:hAnsi="Cambria" w:cs="Times New Roman"/>
        </w:rPr>
        <w:t xml:space="preserve"> (23 November</w:t>
      </w:r>
      <w:r w:rsidRPr="00DC18D5">
        <w:rPr>
          <w:rFonts w:ascii="Cambria" w:eastAsia="Times New Roman" w:hAnsi="Cambria" w:cs="Times New Roman"/>
        </w:rPr>
        <w:t xml:space="preserve"> 2009</w:t>
      </w:r>
      <w:r>
        <w:rPr>
          <w:rFonts w:ascii="Cambria" w:eastAsia="Times New Roman" w:hAnsi="Cambria" w:cs="Times New Roman"/>
        </w:rPr>
        <w:t>)</w:t>
      </w:r>
      <w:r w:rsidRPr="00DC18D5">
        <w:rPr>
          <w:rFonts w:ascii="Cambria" w:eastAsia="Times New Roman" w:hAnsi="Cambria" w:cs="Times New Roman"/>
        </w:rPr>
        <w:t>,</w:t>
      </w:r>
    </w:p>
    <w:p w14:paraId="7425C4C9" w14:textId="77777777" w:rsidR="00DC18D5" w:rsidRPr="00DC18D5" w:rsidRDefault="001C2ACE" w:rsidP="00124667">
      <w:pPr>
        <w:jc w:val="both"/>
        <w:rPr>
          <w:rFonts w:ascii="Cambria" w:eastAsia="Times New Roman" w:hAnsi="Cambria" w:cs="Times New Roman"/>
        </w:rPr>
      </w:pPr>
      <w:hyperlink r:id="rId11" w:history="1">
        <w:r w:rsidR="00DC18D5" w:rsidRPr="00DC18D5">
          <w:rPr>
            <w:rStyle w:val="Hyperlink"/>
            <w:rFonts w:ascii="Cambria" w:eastAsia="Times New Roman" w:hAnsi="Cambria" w:cs="Times New Roman"/>
          </w:rPr>
          <w:t>http://www.zeit.de/zeit-geschichte/2010/04/Kolonialismus/seite-3</w:t>
        </w:r>
      </w:hyperlink>
    </w:p>
    <w:p w14:paraId="67FB5B3D" w14:textId="77777777" w:rsidR="00DC18D5" w:rsidRPr="00DC18D5" w:rsidRDefault="00DC18D5" w:rsidP="00124667">
      <w:pPr>
        <w:jc w:val="both"/>
        <w:rPr>
          <w:rFonts w:ascii="Cambria" w:eastAsia="Times New Roman" w:hAnsi="Cambria" w:cs="Times New Roman"/>
        </w:rPr>
      </w:pPr>
      <w:r w:rsidRPr="00DC18D5">
        <w:rPr>
          <w:rFonts w:ascii="Cambria" w:eastAsia="Times New Roman" w:hAnsi="Cambria" w:cs="Times New Roman"/>
        </w:rPr>
        <w:t>[accessed on 20/11/2015].</w:t>
      </w:r>
    </w:p>
    <w:p w14:paraId="77420ABD" w14:textId="77777777" w:rsidR="00DC18D5" w:rsidRDefault="00DC18D5" w:rsidP="00124667">
      <w:pPr>
        <w:jc w:val="both"/>
        <w:rPr>
          <w:rFonts w:ascii="Cambria" w:eastAsia="Times New Roman" w:hAnsi="Cambria" w:cs="Times New Roman"/>
          <w:color w:val="252525"/>
          <w:shd w:val="clear" w:color="auto" w:fill="FFFFFF"/>
        </w:rPr>
      </w:pPr>
    </w:p>
    <w:p w14:paraId="3C145051" w14:textId="77777777" w:rsidR="004A3F13" w:rsidRPr="004A3F13" w:rsidRDefault="004A3F13" w:rsidP="00124667">
      <w:pPr>
        <w:jc w:val="both"/>
        <w:rPr>
          <w:rFonts w:ascii="Cambria" w:eastAsia="Times New Roman" w:hAnsi="Cambria" w:cs="Times New Roman"/>
          <w:color w:val="252525"/>
          <w:shd w:val="clear" w:color="auto" w:fill="FFFFFF"/>
        </w:rPr>
      </w:pPr>
      <w:r>
        <w:rPr>
          <w:rFonts w:ascii="Cambria" w:eastAsia="Times New Roman" w:hAnsi="Cambria" w:cs="Times New Roman"/>
          <w:color w:val="252525"/>
          <w:shd w:val="clear" w:color="auto" w:fill="FFFFFF"/>
        </w:rPr>
        <w:t xml:space="preserve">Dörte Sasse, “Helgoland und Sansibar: die ungleichen Schwestern” in </w:t>
      </w:r>
      <w:r>
        <w:rPr>
          <w:rFonts w:ascii="Cambria" w:eastAsia="Times New Roman" w:hAnsi="Cambria" w:cs="Times New Roman"/>
          <w:i/>
          <w:color w:val="252525"/>
          <w:shd w:val="clear" w:color="auto" w:fill="FFFFFF"/>
        </w:rPr>
        <w:t xml:space="preserve">Der Spiegel </w:t>
      </w:r>
      <w:r>
        <w:rPr>
          <w:rFonts w:ascii="Cambria" w:eastAsia="Times New Roman" w:hAnsi="Cambria" w:cs="Times New Roman"/>
          <w:color w:val="252525"/>
          <w:shd w:val="clear" w:color="auto" w:fill="FFFFFF"/>
        </w:rPr>
        <w:t xml:space="preserve">(26 August 2005), </w:t>
      </w:r>
      <w:hyperlink r:id="rId12" w:history="1">
        <w:r w:rsidRPr="0002578E">
          <w:rPr>
            <w:rStyle w:val="Hyperlink"/>
            <w:rFonts w:ascii="Cambria" w:eastAsia="Times New Roman" w:hAnsi="Cambria" w:cs="Times New Roman"/>
            <w:shd w:val="clear" w:color="auto" w:fill="FFFFFF"/>
          </w:rPr>
          <w:t>http://www.spiegel.de/reise/fernweh/helgoland-und-sansibar-die-ungleichen-schwestern-a-371100.html</w:t>
        </w:r>
      </w:hyperlink>
      <w:r>
        <w:rPr>
          <w:rFonts w:ascii="Cambria" w:eastAsia="Times New Roman" w:hAnsi="Cambria" w:cs="Times New Roman"/>
          <w:color w:val="252525"/>
          <w:shd w:val="clear" w:color="auto" w:fill="FFFFFF"/>
        </w:rPr>
        <w:t xml:space="preserve"> [accessed on 20/11/2015].</w:t>
      </w:r>
    </w:p>
    <w:p w14:paraId="611F4A9D" w14:textId="77777777" w:rsidR="00AB613E" w:rsidRPr="00AB613E" w:rsidRDefault="00AB613E" w:rsidP="00124667">
      <w:pPr>
        <w:jc w:val="both"/>
        <w:rPr>
          <w:rFonts w:ascii="Cambria" w:eastAsia="Times New Roman" w:hAnsi="Cambria" w:cs="Times New Roman"/>
        </w:rPr>
      </w:pPr>
    </w:p>
    <w:p w14:paraId="7DECA801" w14:textId="47AB88FF" w:rsidR="00AB613E" w:rsidRPr="00AB613E" w:rsidRDefault="00AB613E" w:rsidP="00124667">
      <w:pPr>
        <w:jc w:val="both"/>
        <w:rPr>
          <w:rFonts w:ascii="Cambria" w:eastAsia="Times New Roman" w:hAnsi="Cambria" w:cs="Times New Roman"/>
        </w:rPr>
      </w:pPr>
      <w:r>
        <w:rPr>
          <w:rFonts w:ascii="Cambria" w:eastAsia="Times New Roman" w:hAnsi="Cambria" w:cs="Times New Roman"/>
          <w:szCs w:val="20"/>
        </w:rPr>
        <w:t xml:space="preserve">Weltpolitik, </w:t>
      </w:r>
      <w:hyperlink r:id="rId13" w:history="1">
        <w:r w:rsidRPr="00AB613E">
          <w:rPr>
            <w:rStyle w:val="Hyperlink"/>
            <w:rFonts w:ascii="Cambria" w:eastAsia="Times New Roman" w:hAnsi="Cambria" w:cs="Times New Roman"/>
            <w:szCs w:val="20"/>
          </w:rPr>
          <w:t>https://en.wikipedia.org/wiki/Weltpolitik</w:t>
        </w:r>
      </w:hyperlink>
      <w:r>
        <w:rPr>
          <w:rFonts w:ascii="Cambria" w:eastAsia="Times New Roman" w:hAnsi="Cambria" w:cs="Times New Roman"/>
          <w:szCs w:val="20"/>
        </w:rPr>
        <w:t xml:space="preserve"> </w:t>
      </w:r>
      <w:r>
        <w:rPr>
          <w:rFonts w:ascii="Cambria" w:eastAsia="Times New Roman" w:hAnsi="Cambria" w:cs="Times New Roman"/>
          <w:color w:val="252525"/>
          <w:shd w:val="clear" w:color="auto" w:fill="FFFFFF"/>
        </w:rPr>
        <w:t>[accessed on 11/11/15].</w:t>
      </w:r>
    </w:p>
    <w:p w14:paraId="38E3BD45" w14:textId="77777777" w:rsidR="00AB613E" w:rsidRDefault="00AB613E" w:rsidP="00124667">
      <w:pPr>
        <w:jc w:val="both"/>
        <w:rPr>
          <w:rFonts w:ascii="Cambria" w:eastAsia="Times New Roman" w:hAnsi="Cambria" w:cs="Times New Roman"/>
          <w:color w:val="252525"/>
          <w:shd w:val="clear" w:color="auto" w:fill="FFFFFF"/>
          <w:lang w:val="de-DE"/>
        </w:rPr>
      </w:pPr>
    </w:p>
    <w:p w14:paraId="19838AFE" w14:textId="492A79D4" w:rsidR="0089543A" w:rsidRDefault="0089543A" w:rsidP="00124667">
      <w:pPr>
        <w:jc w:val="both"/>
        <w:rPr>
          <w:rFonts w:ascii="Cambria" w:eastAsia="Times New Roman" w:hAnsi="Cambria" w:cs="Times New Roman"/>
          <w:color w:val="252525"/>
          <w:shd w:val="clear" w:color="auto" w:fill="FFFFFF"/>
        </w:rPr>
      </w:pPr>
      <w:r>
        <w:t xml:space="preserve">Zanzibar Treaty Terms, </w:t>
      </w:r>
      <w:hyperlink r:id="rId14" w:anchor="Terms" w:history="1">
        <w:r w:rsidRPr="00EF5790">
          <w:rPr>
            <w:rStyle w:val="Hyperlink"/>
            <w:rFonts w:ascii="Cambria" w:eastAsia="Times New Roman" w:hAnsi="Cambria" w:cs="Times New Roman"/>
            <w:shd w:val="clear" w:color="auto" w:fill="FFFFFF"/>
          </w:rPr>
          <w:t>https://en.wikipedia.org/wiki/Heligoland%E2%80%93Zanzibar_Treaty#Terms</w:t>
        </w:r>
      </w:hyperlink>
      <w:r w:rsidR="00877F41">
        <w:rPr>
          <w:rFonts w:ascii="Cambria" w:eastAsia="Times New Roman" w:hAnsi="Cambria" w:cs="Times New Roman"/>
          <w:color w:val="252525"/>
          <w:shd w:val="clear" w:color="auto" w:fill="FFFFFF"/>
        </w:rPr>
        <w:t>.</w:t>
      </w:r>
      <w:r w:rsidR="00C62DBC">
        <w:rPr>
          <w:rFonts w:ascii="Cambria" w:eastAsia="Times New Roman" w:hAnsi="Cambria" w:cs="Times New Roman"/>
          <w:color w:val="252525"/>
          <w:shd w:val="clear" w:color="auto" w:fill="FFFFFF"/>
        </w:rPr>
        <w:t xml:space="preserve"> [accessed on 11/11/15].</w:t>
      </w:r>
    </w:p>
    <w:p w14:paraId="44DFC6D6" w14:textId="77777777" w:rsidR="00AE53C3" w:rsidRPr="00877F41" w:rsidRDefault="00AE53C3" w:rsidP="005A2E12">
      <w:pPr>
        <w:jc w:val="both"/>
        <w:rPr>
          <w:rFonts w:ascii="Cambria" w:eastAsia="Times New Roman" w:hAnsi="Cambria" w:cs="Times New Roman"/>
          <w:color w:val="252525"/>
          <w:shd w:val="clear" w:color="auto" w:fill="FFFFFF"/>
        </w:rPr>
      </w:pPr>
    </w:p>
    <w:sectPr w:rsidR="00AE53C3" w:rsidRPr="00877F41" w:rsidSect="00175BBD">
      <w:headerReference w:type="even" r:id="rId15"/>
      <w:head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D6411" w14:textId="77777777" w:rsidR="005A2E12" w:rsidRDefault="005A2E12" w:rsidP="00EE5CB5">
      <w:r>
        <w:separator/>
      </w:r>
    </w:p>
  </w:endnote>
  <w:endnote w:type="continuationSeparator" w:id="0">
    <w:p w14:paraId="18FBBE17" w14:textId="77777777" w:rsidR="005A2E12" w:rsidRDefault="005A2E12" w:rsidP="00EE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E2F8E" w14:textId="77777777" w:rsidR="005A2E12" w:rsidRDefault="005A2E12" w:rsidP="00EE5CB5">
      <w:r>
        <w:separator/>
      </w:r>
    </w:p>
  </w:footnote>
  <w:footnote w:type="continuationSeparator" w:id="0">
    <w:p w14:paraId="6A41A4AC" w14:textId="77777777" w:rsidR="005A2E12" w:rsidRDefault="005A2E12" w:rsidP="00EE5C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EC03" w14:textId="77777777" w:rsidR="005A2E12" w:rsidRDefault="005A2E12" w:rsidP="000230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04ED4" w14:textId="77777777" w:rsidR="005A2E12" w:rsidRDefault="005A2E12" w:rsidP="000230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167F" w14:textId="77777777" w:rsidR="005A2E12" w:rsidRDefault="005A2E12" w:rsidP="00023013">
    <w:pPr>
      <w:pStyle w:val="Header"/>
      <w:framePr w:wrap="around" w:vAnchor="text" w:hAnchor="page" w:x="10981" w:y="-343"/>
      <w:rPr>
        <w:rStyle w:val="PageNumber"/>
      </w:rPr>
    </w:pPr>
    <w:r>
      <w:rPr>
        <w:rStyle w:val="PageNumber"/>
      </w:rPr>
      <w:fldChar w:fldCharType="begin"/>
    </w:r>
    <w:r>
      <w:rPr>
        <w:rStyle w:val="PageNumber"/>
      </w:rPr>
      <w:instrText xml:space="preserve">PAGE  </w:instrText>
    </w:r>
    <w:r>
      <w:rPr>
        <w:rStyle w:val="PageNumber"/>
      </w:rPr>
      <w:fldChar w:fldCharType="separate"/>
    </w:r>
    <w:r w:rsidR="001C2ACE">
      <w:rPr>
        <w:rStyle w:val="PageNumber"/>
        <w:noProof/>
      </w:rPr>
      <w:t>1</w:t>
    </w:r>
    <w:r>
      <w:rPr>
        <w:rStyle w:val="PageNumber"/>
      </w:rPr>
      <w:fldChar w:fldCharType="end"/>
    </w:r>
  </w:p>
  <w:p w14:paraId="14C34A86" w14:textId="77777777" w:rsidR="005A2E12" w:rsidRDefault="005A2E12" w:rsidP="00EE5CB5">
    <w:pPr>
      <w:pStyle w:val="Header"/>
      <w:tabs>
        <w:tab w:val="clear" w:pos="4320"/>
        <w:tab w:val="clear" w:pos="8640"/>
        <w:tab w:val="right" w:pos="8306"/>
      </w:tabs>
      <w:ind w:right="360"/>
    </w:pPr>
    <w:r>
      <w:t>HIST 133A, 19</w:t>
    </w:r>
    <w:r w:rsidRPr="00A13AF0">
      <w:rPr>
        <w:vertAlign w:val="superscript"/>
      </w:rPr>
      <w:t>th</w:t>
    </w:r>
    <w:r>
      <w:t xml:space="preserve"> century Germany </w:t>
    </w:r>
    <w:r>
      <w:tab/>
      <w:t>Cailean Osborne</w:t>
    </w:r>
  </w:p>
  <w:p w14:paraId="230EA43D" w14:textId="77777777" w:rsidR="005A2E12" w:rsidRDefault="005A2E12" w:rsidP="00EE5CB5">
    <w:pPr>
      <w:pStyle w:val="Header"/>
    </w:pPr>
  </w:p>
  <w:p w14:paraId="03BF7C6D" w14:textId="77777777" w:rsidR="005A2E12" w:rsidRDefault="005A2E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162"/>
    <w:multiLevelType w:val="hybridMultilevel"/>
    <w:tmpl w:val="A6FE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B3650"/>
    <w:multiLevelType w:val="hybridMultilevel"/>
    <w:tmpl w:val="995CD30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407ED"/>
    <w:multiLevelType w:val="hybridMultilevel"/>
    <w:tmpl w:val="763EC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5B286E"/>
    <w:multiLevelType w:val="hybridMultilevel"/>
    <w:tmpl w:val="6F408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1E2D3C"/>
    <w:multiLevelType w:val="hybridMultilevel"/>
    <w:tmpl w:val="10CCD43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CA64C2"/>
    <w:multiLevelType w:val="hybridMultilevel"/>
    <w:tmpl w:val="7946D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373F0B"/>
    <w:multiLevelType w:val="hybridMultilevel"/>
    <w:tmpl w:val="9D266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E738F9"/>
    <w:multiLevelType w:val="multilevel"/>
    <w:tmpl w:val="EAC2C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C33F72"/>
    <w:multiLevelType w:val="hybridMultilevel"/>
    <w:tmpl w:val="13BA06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A56F67"/>
    <w:multiLevelType w:val="hybridMultilevel"/>
    <w:tmpl w:val="287A4D6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6218BB"/>
    <w:multiLevelType w:val="hybridMultilevel"/>
    <w:tmpl w:val="F7C8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E6996"/>
    <w:multiLevelType w:val="hybridMultilevel"/>
    <w:tmpl w:val="FA96D06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687895"/>
    <w:multiLevelType w:val="hybridMultilevel"/>
    <w:tmpl w:val="58ECC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E405E"/>
    <w:multiLevelType w:val="hybridMultilevel"/>
    <w:tmpl w:val="36249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CA7128"/>
    <w:multiLevelType w:val="hybridMultilevel"/>
    <w:tmpl w:val="9642E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D1772B"/>
    <w:multiLevelType w:val="hybridMultilevel"/>
    <w:tmpl w:val="03820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E02830"/>
    <w:multiLevelType w:val="hybridMultilevel"/>
    <w:tmpl w:val="C2F49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FC56B1"/>
    <w:multiLevelType w:val="hybridMultilevel"/>
    <w:tmpl w:val="1396A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9201F7"/>
    <w:multiLevelType w:val="hybridMultilevel"/>
    <w:tmpl w:val="99640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835DE4"/>
    <w:multiLevelType w:val="hybridMultilevel"/>
    <w:tmpl w:val="9ED6E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FD3E54"/>
    <w:multiLevelType w:val="hybridMultilevel"/>
    <w:tmpl w:val="BB38E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786" w:hanging="360"/>
      </w:pPr>
      <w:rPr>
        <w:rFonts w:ascii="Symbol" w:hAnsi="Symbol" w:hint="default"/>
      </w:rPr>
    </w:lvl>
    <w:lvl w:ilvl="4" w:tplc="04090003">
      <w:start w:val="1"/>
      <w:numFmt w:val="bullet"/>
      <w:lvlText w:val="o"/>
      <w:lvlJc w:val="left"/>
      <w:pPr>
        <w:ind w:left="360" w:hanging="360"/>
      </w:pPr>
      <w:rPr>
        <w:rFonts w:ascii="Courier New" w:hAnsi="Courier New" w:hint="default"/>
      </w:rPr>
    </w:lvl>
    <w:lvl w:ilvl="5" w:tplc="04090005">
      <w:start w:val="1"/>
      <w:numFmt w:val="bullet"/>
      <w:lvlText w:val=""/>
      <w:lvlJc w:val="left"/>
      <w:pPr>
        <w:ind w:left="360" w:hanging="360"/>
      </w:pPr>
      <w:rPr>
        <w:rFonts w:ascii="Wingdings" w:hAnsi="Wingdings" w:hint="default"/>
      </w:rPr>
    </w:lvl>
    <w:lvl w:ilvl="6" w:tplc="04090001">
      <w:start w:val="1"/>
      <w:numFmt w:val="bullet"/>
      <w:lvlText w:val=""/>
      <w:lvlJc w:val="left"/>
      <w:pPr>
        <w:ind w:left="786"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8933B2"/>
    <w:multiLevelType w:val="hybridMultilevel"/>
    <w:tmpl w:val="EEC6CE9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845A1F"/>
    <w:multiLevelType w:val="hybridMultilevel"/>
    <w:tmpl w:val="91808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54A32"/>
    <w:multiLevelType w:val="hybridMultilevel"/>
    <w:tmpl w:val="5D502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20"/>
  </w:num>
  <w:num w:numId="4">
    <w:abstractNumId w:val="8"/>
  </w:num>
  <w:num w:numId="5">
    <w:abstractNumId w:val="13"/>
  </w:num>
  <w:num w:numId="6">
    <w:abstractNumId w:val="11"/>
  </w:num>
  <w:num w:numId="7">
    <w:abstractNumId w:val="18"/>
  </w:num>
  <w:num w:numId="8">
    <w:abstractNumId w:val="17"/>
  </w:num>
  <w:num w:numId="9">
    <w:abstractNumId w:val="2"/>
  </w:num>
  <w:num w:numId="10">
    <w:abstractNumId w:val="3"/>
  </w:num>
  <w:num w:numId="11">
    <w:abstractNumId w:val="23"/>
  </w:num>
  <w:num w:numId="12">
    <w:abstractNumId w:val="0"/>
  </w:num>
  <w:num w:numId="13">
    <w:abstractNumId w:val="16"/>
  </w:num>
  <w:num w:numId="14">
    <w:abstractNumId w:val="19"/>
  </w:num>
  <w:num w:numId="15">
    <w:abstractNumId w:val="15"/>
  </w:num>
  <w:num w:numId="16">
    <w:abstractNumId w:val="6"/>
  </w:num>
  <w:num w:numId="17">
    <w:abstractNumId w:val="12"/>
  </w:num>
  <w:num w:numId="18">
    <w:abstractNumId w:val="14"/>
  </w:num>
  <w:num w:numId="19">
    <w:abstractNumId w:val="7"/>
  </w:num>
  <w:num w:numId="20">
    <w:abstractNumId w:val="10"/>
  </w:num>
  <w:num w:numId="21">
    <w:abstractNumId w:val="4"/>
  </w:num>
  <w:num w:numId="22">
    <w:abstractNumId w:val="9"/>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B5"/>
    <w:rsid w:val="00016F59"/>
    <w:rsid w:val="00023013"/>
    <w:rsid w:val="00023301"/>
    <w:rsid w:val="000269E3"/>
    <w:rsid w:val="00090A5F"/>
    <w:rsid w:val="000B2FBC"/>
    <w:rsid w:val="000B5046"/>
    <w:rsid w:val="000C5280"/>
    <w:rsid w:val="000D74F6"/>
    <w:rsid w:val="00112A37"/>
    <w:rsid w:val="00114632"/>
    <w:rsid w:val="00124667"/>
    <w:rsid w:val="00146DA4"/>
    <w:rsid w:val="0015494D"/>
    <w:rsid w:val="00175BBD"/>
    <w:rsid w:val="00182191"/>
    <w:rsid w:val="001A5454"/>
    <w:rsid w:val="001C2ACE"/>
    <w:rsid w:val="001D2E12"/>
    <w:rsid w:val="001D43DA"/>
    <w:rsid w:val="001E73F8"/>
    <w:rsid w:val="0022718A"/>
    <w:rsid w:val="00230D66"/>
    <w:rsid w:val="002632A8"/>
    <w:rsid w:val="00265949"/>
    <w:rsid w:val="00277D15"/>
    <w:rsid w:val="00354178"/>
    <w:rsid w:val="00360280"/>
    <w:rsid w:val="00366F46"/>
    <w:rsid w:val="003772D0"/>
    <w:rsid w:val="00390E17"/>
    <w:rsid w:val="003A5207"/>
    <w:rsid w:val="003C417C"/>
    <w:rsid w:val="00417F2E"/>
    <w:rsid w:val="00430F49"/>
    <w:rsid w:val="00446BAD"/>
    <w:rsid w:val="00473FF5"/>
    <w:rsid w:val="004771E3"/>
    <w:rsid w:val="00484724"/>
    <w:rsid w:val="00491240"/>
    <w:rsid w:val="004A3F13"/>
    <w:rsid w:val="004B53AA"/>
    <w:rsid w:val="004B5457"/>
    <w:rsid w:val="004C2828"/>
    <w:rsid w:val="004E38CD"/>
    <w:rsid w:val="00526170"/>
    <w:rsid w:val="00553AC4"/>
    <w:rsid w:val="00571308"/>
    <w:rsid w:val="00576197"/>
    <w:rsid w:val="005A2E12"/>
    <w:rsid w:val="005C24C0"/>
    <w:rsid w:val="005F46B0"/>
    <w:rsid w:val="006042A5"/>
    <w:rsid w:val="00626E84"/>
    <w:rsid w:val="00653D30"/>
    <w:rsid w:val="00684E68"/>
    <w:rsid w:val="00692D98"/>
    <w:rsid w:val="006A59EA"/>
    <w:rsid w:val="006A5FBB"/>
    <w:rsid w:val="006C3ABE"/>
    <w:rsid w:val="00704109"/>
    <w:rsid w:val="00716003"/>
    <w:rsid w:val="00730BE7"/>
    <w:rsid w:val="00791D8B"/>
    <w:rsid w:val="007A775F"/>
    <w:rsid w:val="00817736"/>
    <w:rsid w:val="0082667B"/>
    <w:rsid w:val="00877F41"/>
    <w:rsid w:val="0089543A"/>
    <w:rsid w:val="008C2A1A"/>
    <w:rsid w:val="008E026F"/>
    <w:rsid w:val="008F68A0"/>
    <w:rsid w:val="00913008"/>
    <w:rsid w:val="009403F1"/>
    <w:rsid w:val="009510E0"/>
    <w:rsid w:val="009523AC"/>
    <w:rsid w:val="00974BE9"/>
    <w:rsid w:val="009773AA"/>
    <w:rsid w:val="009B11B6"/>
    <w:rsid w:val="009C1FF3"/>
    <w:rsid w:val="009D147E"/>
    <w:rsid w:val="009D3D74"/>
    <w:rsid w:val="009F6A36"/>
    <w:rsid w:val="00A02B0A"/>
    <w:rsid w:val="00A12F55"/>
    <w:rsid w:val="00A17FBC"/>
    <w:rsid w:val="00A351CE"/>
    <w:rsid w:val="00A8135C"/>
    <w:rsid w:val="00A87DF4"/>
    <w:rsid w:val="00A97613"/>
    <w:rsid w:val="00AB613E"/>
    <w:rsid w:val="00AE53C3"/>
    <w:rsid w:val="00AF2910"/>
    <w:rsid w:val="00AF2F32"/>
    <w:rsid w:val="00B0150A"/>
    <w:rsid w:val="00B01EAF"/>
    <w:rsid w:val="00B3128C"/>
    <w:rsid w:val="00B44A05"/>
    <w:rsid w:val="00BB2EF6"/>
    <w:rsid w:val="00BD0B87"/>
    <w:rsid w:val="00BF112E"/>
    <w:rsid w:val="00BF4BF8"/>
    <w:rsid w:val="00C078F7"/>
    <w:rsid w:val="00C62DBC"/>
    <w:rsid w:val="00CD09B9"/>
    <w:rsid w:val="00CD20B2"/>
    <w:rsid w:val="00CE4087"/>
    <w:rsid w:val="00D11F3D"/>
    <w:rsid w:val="00D60268"/>
    <w:rsid w:val="00D62E03"/>
    <w:rsid w:val="00DA24AC"/>
    <w:rsid w:val="00DA6046"/>
    <w:rsid w:val="00DC18D5"/>
    <w:rsid w:val="00DF03A3"/>
    <w:rsid w:val="00E0466A"/>
    <w:rsid w:val="00E35280"/>
    <w:rsid w:val="00E4641D"/>
    <w:rsid w:val="00E613D3"/>
    <w:rsid w:val="00E7664D"/>
    <w:rsid w:val="00E81099"/>
    <w:rsid w:val="00EA696F"/>
    <w:rsid w:val="00EB141D"/>
    <w:rsid w:val="00EE50E3"/>
    <w:rsid w:val="00EE5CB5"/>
    <w:rsid w:val="00EF7A98"/>
    <w:rsid w:val="00F06691"/>
    <w:rsid w:val="00F35D82"/>
    <w:rsid w:val="00F365B3"/>
    <w:rsid w:val="00F36DCD"/>
    <w:rsid w:val="00F446B4"/>
    <w:rsid w:val="00F52DBC"/>
    <w:rsid w:val="00F65395"/>
    <w:rsid w:val="00F6789D"/>
    <w:rsid w:val="00F81842"/>
    <w:rsid w:val="00FC3494"/>
    <w:rsid w:val="00FD252D"/>
    <w:rsid w:val="00FE7302"/>
    <w:rsid w:val="00FF2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63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B5"/>
    <w:rPr>
      <w:lang w:val="en-GB"/>
    </w:rPr>
  </w:style>
  <w:style w:type="paragraph" w:styleId="Heading1">
    <w:name w:val="heading 1"/>
    <w:basedOn w:val="Normal"/>
    <w:link w:val="Heading1Char"/>
    <w:uiPriority w:val="9"/>
    <w:qFormat/>
    <w:rsid w:val="003C41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CB5"/>
    <w:rPr>
      <w:color w:val="0000FF"/>
      <w:u w:val="single"/>
    </w:rPr>
  </w:style>
  <w:style w:type="paragraph" w:styleId="Header">
    <w:name w:val="header"/>
    <w:basedOn w:val="Normal"/>
    <w:link w:val="HeaderChar"/>
    <w:uiPriority w:val="99"/>
    <w:unhideWhenUsed/>
    <w:rsid w:val="00EE5CB5"/>
    <w:pPr>
      <w:tabs>
        <w:tab w:val="center" w:pos="4320"/>
        <w:tab w:val="right" w:pos="8640"/>
      </w:tabs>
    </w:pPr>
  </w:style>
  <w:style w:type="character" w:customStyle="1" w:styleId="HeaderChar">
    <w:name w:val="Header Char"/>
    <w:basedOn w:val="DefaultParagraphFont"/>
    <w:link w:val="Header"/>
    <w:uiPriority w:val="99"/>
    <w:rsid w:val="00EE5CB5"/>
    <w:rPr>
      <w:lang w:val="en-GB"/>
    </w:rPr>
  </w:style>
  <w:style w:type="paragraph" w:styleId="Footer">
    <w:name w:val="footer"/>
    <w:basedOn w:val="Normal"/>
    <w:link w:val="FooterChar"/>
    <w:uiPriority w:val="99"/>
    <w:unhideWhenUsed/>
    <w:rsid w:val="00EE5CB5"/>
    <w:pPr>
      <w:tabs>
        <w:tab w:val="center" w:pos="4320"/>
        <w:tab w:val="right" w:pos="8640"/>
      </w:tabs>
    </w:pPr>
  </w:style>
  <w:style w:type="character" w:customStyle="1" w:styleId="FooterChar">
    <w:name w:val="Footer Char"/>
    <w:basedOn w:val="DefaultParagraphFont"/>
    <w:link w:val="Footer"/>
    <w:uiPriority w:val="99"/>
    <w:rsid w:val="00EE5CB5"/>
    <w:rPr>
      <w:lang w:val="en-GB"/>
    </w:rPr>
  </w:style>
  <w:style w:type="paragraph" w:styleId="ListParagraph">
    <w:name w:val="List Paragraph"/>
    <w:basedOn w:val="Normal"/>
    <w:uiPriority w:val="34"/>
    <w:qFormat/>
    <w:rsid w:val="00EE5CB5"/>
    <w:pPr>
      <w:ind w:left="720"/>
      <w:contextualSpacing/>
    </w:pPr>
  </w:style>
  <w:style w:type="character" w:styleId="FollowedHyperlink">
    <w:name w:val="FollowedHyperlink"/>
    <w:basedOn w:val="DefaultParagraphFont"/>
    <w:uiPriority w:val="99"/>
    <w:semiHidden/>
    <w:unhideWhenUsed/>
    <w:rsid w:val="00F35D82"/>
    <w:rPr>
      <w:color w:val="800080" w:themeColor="followedHyperlink"/>
      <w:u w:val="single"/>
    </w:rPr>
  </w:style>
  <w:style w:type="character" w:customStyle="1" w:styleId="apple-converted-space">
    <w:name w:val="apple-converted-space"/>
    <w:basedOn w:val="DefaultParagraphFont"/>
    <w:rsid w:val="00F35D82"/>
  </w:style>
  <w:style w:type="character" w:customStyle="1" w:styleId="reference-text">
    <w:name w:val="reference-text"/>
    <w:basedOn w:val="DefaultParagraphFont"/>
    <w:rsid w:val="00BF112E"/>
  </w:style>
  <w:style w:type="paragraph" w:styleId="NormalWeb">
    <w:name w:val="Normal (Web)"/>
    <w:basedOn w:val="Normal"/>
    <w:uiPriority w:val="99"/>
    <w:semiHidden/>
    <w:unhideWhenUsed/>
    <w:rsid w:val="00EA696F"/>
    <w:pPr>
      <w:spacing w:before="100" w:beforeAutospacing="1" w:after="100" w:afterAutospacing="1"/>
    </w:pPr>
    <w:rPr>
      <w:rFonts w:ascii="Times" w:hAnsi="Times" w:cs="Times New Roman"/>
      <w:sz w:val="20"/>
      <w:szCs w:val="20"/>
    </w:rPr>
  </w:style>
  <w:style w:type="character" w:customStyle="1" w:styleId="pagetitle">
    <w:name w:val="pagetitle"/>
    <w:basedOn w:val="DefaultParagraphFont"/>
    <w:rsid w:val="00EA696F"/>
  </w:style>
  <w:style w:type="character" w:customStyle="1" w:styleId="bodytext">
    <w:name w:val="bodytext"/>
    <w:basedOn w:val="DefaultParagraphFont"/>
    <w:rsid w:val="00EA696F"/>
  </w:style>
  <w:style w:type="character" w:customStyle="1" w:styleId="Heading1Char">
    <w:name w:val="Heading 1 Char"/>
    <w:basedOn w:val="DefaultParagraphFont"/>
    <w:link w:val="Heading1"/>
    <w:uiPriority w:val="9"/>
    <w:rsid w:val="003C417C"/>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430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49"/>
    <w:rPr>
      <w:rFonts w:ascii="Lucida Grande" w:hAnsi="Lucida Grande" w:cs="Lucida Grande"/>
      <w:sz w:val="18"/>
      <w:szCs w:val="18"/>
      <w:lang w:val="en-GB"/>
    </w:rPr>
  </w:style>
  <w:style w:type="character" w:styleId="PageNumber">
    <w:name w:val="page number"/>
    <w:basedOn w:val="DefaultParagraphFont"/>
    <w:uiPriority w:val="99"/>
    <w:semiHidden/>
    <w:unhideWhenUsed/>
    <w:rsid w:val="00023013"/>
  </w:style>
  <w:style w:type="character" w:styleId="CommentReference">
    <w:name w:val="annotation reference"/>
    <w:basedOn w:val="DefaultParagraphFont"/>
    <w:uiPriority w:val="99"/>
    <w:semiHidden/>
    <w:unhideWhenUsed/>
    <w:rsid w:val="00366F46"/>
    <w:rPr>
      <w:sz w:val="18"/>
      <w:szCs w:val="18"/>
    </w:rPr>
  </w:style>
  <w:style w:type="paragraph" w:styleId="CommentText">
    <w:name w:val="annotation text"/>
    <w:basedOn w:val="Normal"/>
    <w:link w:val="CommentTextChar"/>
    <w:uiPriority w:val="99"/>
    <w:semiHidden/>
    <w:unhideWhenUsed/>
    <w:rsid w:val="00366F46"/>
  </w:style>
  <w:style w:type="character" w:customStyle="1" w:styleId="CommentTextChar">
    <w:name w:val="Comment Text Char"/>
    <w:basedOn w:val="DefaultParagraphFont"/>
    <w:link w:val="CommentText"/>
    <w:uiPriority w:val="99"/>
    <w:semiHidden/>
    <w:rsid w:val="00366F46"/>
    <w:rPr>
      <w:lang w:val="en-GB"/>
    </w:rPr>
  </w:style>
  <w:style w:type="paragraph" w:styleId="CommentSubject">
    <w:name w:val="annotation subject"/>
    <w:basedOn w:val="CommentText"/>
    <w:next w:val="CommentText"/>
    <w:link w:val="CommentSubjectChar"/>
    <w:uiPriority w:val="99"/>
    <w:semiHidden/>
    <w:unhideWhenUsed/>
    <w:rsid w:val="00366F46"/>
    <w:rPr>
      <w:b/>
      <w:bCs/>
      <w:sz w:val="20"/>
      <w:szCs w:val="20"/>
    </w:rPr>
  </w:style>
  <w:style w:type="character" w:customStyle="1" w:styleId="CommentSubjectChar">
    <w:name w:val="Comment Subject Char"/>
    <w:basedOn w:val="CommentTextChar"/>
    <w:link w:val="CommentSubject"/>
    <w:uiPriority w:val="99"/>
    <w:semiHidden/>
    <w:rsid w:val="00366F46"/>
    <w:rPr>
      <w:b/>
      <w:bCs/>
      <w:sz w:val="20"/>
      <w:szCs w:val="20"/>
      <w:lang w:val="en-GB"/>
    </w:rPr>
  </w:style>
  <w:style w:type="character" w:customStyle="1" w:styleId="fn">
    <w:name w:val="fn"/>
    <w:basedOn w:val="DefaultParagraphFont"/>
    <w:rsid w:val="00692D98"/>
  </w:style>
  <w:style w:type="character" w:customStyle="1" w:styleId="subtitle1">
    <w:name w:val="subtitle1"/>
    <w:basedOn w:val="DefaultParagraphFont"/>
    <w:rsid w:val="00692D98"/>
  </w:style>
  <w:style w:type="character" w:customStyle="1" w:styleId="addmd">
    <w:name w:val="addmd"/>
    <w:basedOn w:val="DefaultParagraphFont"/>
    <w:rsid w:val="00D11F3D"/>
  </w:style>
  <w:style w:type="character" w:styleId="HTMLCite">
    <w:name w:val="HTML Cite"/>
    <w:basedOn w:val="DefaultParagraphFont"/>
    <w:uiPriority w:val="99"/>
    <w:semiHidden/>
    <w:unhideWhenUsed/>
    <w:rsid w:val="00AE53C3"/>
    <w:rPr>
      <w:i/>
      <w:iCs/>
    </w:rPr>
  </w:style>
  <w:style w:type="character" w:customStyle="1" w:styleId="mw-cite-backlink">
    <w:name w:val="mw-cite-backlink"/>
    <w:basedOn w:val="DefaultParagraphFont"/>
    <w:rsid w:val="00AE53C3"/>
  </w:style>
  <w:style w:type="character" w:customStyle="1" w:styleId="cite-accessibility-label">
    <w:name w:val="cite-accessibility-label"/>
    <w:basedOn w:val="DefaultParagraphFont"/>
    <w:rsid w:val="00AE53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B5"/>
    <w:rPr>
      <w:lang w:val="en-GB"/>
    </w:rPr>
  </w:style>
  <w:style w:type="paragraph" w:styleId="Heading1">
    <w:name w:val="heading 1"/>
    <w:basedOn w:val="Normal"/>
    <w:link w:val="Heading1Char"/>
    <w:uiPriority w:val="9"/>
    <w:qFormat/>
    <w:rsid w:val="003C41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CB5"/>
    <w:rPr>
      <w:color w:val="0000FF"/>
      <w:u w:val="single"/>
    </w:rPr>
  </w:style>
  <w:style w:type="paragraph" w:styleId="Header">
    <w:name w:val="header"/>
    <w:basedOn w:val="Normal"/>
    <w:link w:val="HeaderChar"/>
    <w:uiPriority w:val="99"/>
    <w:unhideWhenUsed/>
    <w:rsid w:val="00EE5CB5"/>
    <w:pPr>
      <w:tabs>
        <w:tab w:val="center" w:pos="4320"/>
        <w:tab w:val="right" w:pos="8640"/>
      </w:tabs>
    </w:pPr>
  </w:style>
  <w:style w:type="character" w:customStyle="1" w:styleId="HeaderChar">
    <w:name w:val="Header Char"/>
    <w:basedOn w:val="DefaultParagraphFont"/>
    <w:link w:val="Header"/>
    <w:uiPriority w:val="99"/>
    <w:rsid w:val="00EE5CB5"/>
    <w:rPr>
      <w:lang w:val="en-GB"/>
    </w:rPr>
  </w:style>
  <w:style w:type="paragraph" w:styleId="Footer">
    <w:name w:val="footer"/>
    <w:basedOn w:val="Normal"/>
    <w:link w:val="FooterChar"/>
    <w:uiPriority w:val="99"/>
    <w:unhideWhenUsed/>
    <w:rsid w:val="00EE5CB5"/>
    <w:pPr>
      <w:tabs>
        <w:tab w:val="center" w:pos="4320"/>
        <w:tab w:val="right" w:pos="8640"/>
      </w:tabs>
    </w:pPr>
  </w:style>
  <w:style w:type="character" w:customStyle="1" w:styleId="FooterChar">
    <w:name w:val="Footer Char"/>
    <w:basedOn w:val="DefaultParagraphFont"/>
    <w:link w:val="Footer"/>
    <w:uiPriority w:val="99"/>
    <w:rsid w:val="00EE5CB5"/>
    <w:rPr>
      <w:lang w:val="en-GB"/>
    </w:rPr>
  </w:style>
  <w:style w:type="paragraph" w:styleId="ListParagraph">
    <w:name w:val="List Paragraph"/>
    <w:basedOn w:val="Normal"/>
    <w:uiPriority w:val="34"/>
    <w:qFormat/>
    <w:rsid w:val="00EE5CB5"/>
    <w:pPr>
      <w:ind w:left="720"/>
      <w:contextualSpacing/>
    </w:pPr>
  </w:style>
  <w:style w:type="character" w:styleId="FollowedHyperlink">
    <w:name w:val="FollowedHyperlink"/>
    <w:basedOn w:val="DefaultParagraphFont"/>
    <w:uiPriority w:val="99"/>
    <w:semiHidden/>
    <w:unhideWhenUsed/>
    <w:rsid w:val="00F35D82"/>
    <w:rPr>
      <w:color w:val="800080" w:themeColor="followedHyperlink"/>
      <w:u w:val="single"/>
    </w:rPr>
  </w:style>
  <w:style w:type="character" w:customStyle="1" w:styleId="apple-converted-space">
    <w:name w:val="apple-converted-space"/>
    <w:basedOn w:val="DefaultParagraphFont"/>
    <w:rsid w:val="00F35D82"/>
  </w:style>
  <w:style w:type="character" w:customStyle="1" w:styleId="reference-text">
    <w:name w:val="reference-text"/>
    <w:basedOn w:val="DefaultParagraphFont"/>
    <w:rsid w:val="00BF112E"/>
  </w:style>
  <w:style w:type="paragraph" w:styleId="NormalWeb">
    <w:name w:val="Normal (Web)"/>
    <w:basedOn w:val="Normal"/>
    <w:uiPriority w:val="99"/>
    <w:semiHidden/>
    <w:unhideWhenUsed/>
    <w:rsid w:val="00EA696F"/>
    <w:pPr>
      <w:spacing w:before="100" w:beforeAutospacing="1" w:after="100" w:afterAutospacing="1"/>
    </w:pPr>
    <w:rPr>
      <w:rFonts w:ascii="Times" w:hAnsi="Times" w:cs="Times New Roman"/>
      <w:sz w:val="20"/>
      <w:szCs w:val="20"/>
    </w:rPr>
  </w:style>
  <w:style w:type="character" w:customStyle="1" w:styleId="pagetitle">
    <w:name w:val="pagetitle"/>
    <w:basedOn w:val="DefaultParagraphFont"/>
    <w:rsid w:val="00EA696F"/>
  </w:style>
  <w:style w:type="character" w:customStyle="1" w:styleId="bodytext">
    <w:name w:val="bodytext"/>
    <w:basedOn w:val="DefaultParagraphFont"/>
    <w:rsid w:val="00EA696F"/>
  </w:style>
  <w:style w:type="character" w:customStyle="1" w:styleId="Heading1Char">
    <w:name w:val="Heading 1 Char"/>
    <w:basedOn w:val="DefaultParagraphFont"/>
    <w:link w:val="Heading1"/>
    <w:uiPriority w:val="9"/>
    <w:rsid w:val="003C417C"/>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430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49"/>
    <w:rPr>
      <w:rFonts w:ascii="Lucida Grande" w:hAnsi="Lucida Grande" w:cs="Lucida Grande"/>
      <w:sz w:val="18"/>
      <w:szCs w:val="18"/>
      <w:lang w:val="en-GB"/>
    </w:rPr>
  </w:style>
  <w:style w:type="character" w:styleId="PageNumber">
    <w:name w:val="page number"/>
    <w:basedOn w:val="DefaultParagraphFont"/>
    <w:uiPriority w:val="99"/>
    <w:semiHidden/>
    <w:unhideWhenUsed/>
    <w:rsid w:val="00023013"/>
  </w:style>
  <w:style w:type="character" w:styleId="CommentReference">
    <w:name w:val="annotation reference"/>
    <w:basedOn w:val="DefaultParagraphFont"/>
    <w:uiPriority w:val="99"/>
    <w:semiHidden/>
    <w:unhideWhenUsed/>
    <w:rsid w:val="00366F46"/>
    <w:rPr>
      <w:sz w:val="18"/>
      <w:szCs w:val="18"/>
    </w:rPr>
  </w:style>
  <w:style w:type="paragraph" w:styleId="CommentText">
    <w:name w:val="annotation text"/>
    <w:basedOn w:val="Normal"/>
    <w:link w:val="CommentTextChar"/>
    <w:uiPriority w:val="99"/>
    <w:semiHidden/>
    <w:unhideWhenUsed/>
    <w:rsid w:val="00366F46"/>
  </w:style>
  <w:style w:type="character" w:customStyle="1" w:styleId="CommentTextChar">
    <w:name w:val="Comment Text Char"/>
    <w:basedOn w:val="DefaultParagraphFont"/>
    <w:link w:val="CommentText"/>
    <w:uiPriority w:val="99"/>
    <w:semiHidden/>
    <w:rsid w:val="00366F46"/>
    <w:rPr>
      <w:lang w:val="en-GB"/>
    </w:rPr>
  </w:style>
  <w:style w:type="paragraph" w:styleId="CommentSubject">
    <w:name w:val="annotation subject"/>
    <w:basedOn w:val="CommentText"/>
    <w:next w:val="CommentText"/>
    <w:link w:val="CommentSubjectChar"/>
    <w:uiPriority w:val="99"/>
    <w:semiHidden/>
    <w:unhideWhenUsed/>
    <w:rsid w:val="00366F46"/>
    <w:rPr>
      <w:b/>
      <w:bCs/>
      <w:sz w:val="20"/>
      <w:szCs w:val="20"/>
    </w:rPr>
  </w:style>
  <w:style w:type="character" w:customStyle="1" w:styleId="CommentSubjectChar">
    <w:name w:val="Comment Subject Char"/>
    <w:basedOn w:val="CommentTextChar"/>
    <w:link w:val="CommentSubject"/>
    <w:uiPriority w:val="99"/>
    <w:semiHidden/>
    <w:rsid w:val="00366F46"/>
    <w:rPr>
      <w:b/>
      <w:bCs/>
      <w:sz w:val="20"/>
      <w:szCs w:val="20"/>
      <w:lang w:val="en-GB"/>
    </w:rPr>
  </w:style>
  <w:style w:type="character" w:customStyle="1" w:styleId="fn">
    <w:name w:val="fn"/>
    <w:basedOn w:val="DefaultParagraphFont"/>
    <w:rsid w:val="00692D98"/>
  </w:style>
  <w:style w:type="character" w:customStyle="1" w:styleId="subtitle1">
    <w:name w:val="subtitle1"/>
    <w:basedOn w:val="DefaultParagraphFont"/>
    <w:rsid w:val="00692D98"/>
  </w:style>
  <w:style w:type="character" w:customStyle="1" w:styleId="addmd">
    <w:name w:val="addmd"/>
    <w:basedOn w:val="DefaultParagraphFont"/>
    <w:rsid w:val="00D11F3D"/>
  </w:style>
  <w:style w:type="character" w:styleId="HTMLCite">
    <w:name w:val="HTML Cite"/>
    <w:basedOn w:val="DefaultParagraphFont"/>
    <w:uiPriority w:val="99"/>
    <w:semiHidden/>
    <w:unhideWhenUsed/>
    <w:rsid w:val="00AE53C3"/>
    <w:rPr>
      <w:i/>
      <w:iCs/>
    </w:rPr>
  </w:style>
  <w:style w:type="character" w:customStyle="1" w:styleId="mw-cite-backlink">
    <w:name w:val="mw-cite-backlink"/>
    <w:basedOn w:val="DefaultParagraphFont"/>
    <w:rsid w:val="00AE53C3"/>
  </w:style>
  <w:style w:type="character" w:customStyle="1" w:styleId="cite-accessibility-label">
    <w:name w:val="cite-accessibility-label"/>
    <w:basedOn w:val="DefaultParagraphFont"/>
    <w:rsid w:val="00AE5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620">
      <w:bodyDiv w:val="1"/>
      <w:marLeft w:val="0"/>
      <w:marRight w:val="0"/>
      <w:marTop w:val="0"/>
      <w:marBottom w:val="0"/>
      <w:divBdr>
        <w:top w:val="none" w:sz="0" w:space="0" w:color="auto"/>
        <w:left w:val="none" w:sz="0" w:space="0" w:color="auto"/>
        <w:bottom w:val="none" w:sz="0" w:space="0" w:color="auto"/>
        <w:right w:val="none" w:sz="0" w:space="0" w:color="auto"/>
      </w:divBdr>
    </w:div>
    <w:div w:id="355738157">
      <w:bodyDiv w:val="1"/>
      <w:marLeft w:val="0"/>
      <w:marRight w:val="0"/>
      <w:marTop w:val="0"/>
      <w:marBottom w:val="0"/>
      <w:divBdr>
        <w:top w:val="none" w:sz="0" w:space="0" w:color="auto"/>
        <w:left w:val="none" w:sz="0" w:space="0" w:color="auto"/>
        <w:bottom w:val="none" w:sz="0" w:space="0" w:color="auto"/>
        <w:right w:val="none" w:sz="0" w:space="0" w:color="auto"/>
      </w:divBdr>
    </w:div>
    <w:div w:id="412314645">
      <w:bodyDiv w:val="1"/>
      <w:marLeft w:val="0"/>
      <w:marRight w:val="0"/>
      <w:marTop w:val="0"/>
      <w:marBottom w:val="0"/>
      <w:divBdr>
        <w:top w:val="none" w:sz="0" w:space="0" w:color="auto"/>
        <w:left w:val="none" w:sz="0" w:space="0" w:color="auto"/>
        <w:bottom w:val="none" w:sz="0" w:space="0" w:color="auto"/>
        <w:right w:val="none" w:sz="0" w:space="0" w:color="auto"/>
      </w:divBdr>
    </w:div>
    <w:div w:id="413935736">
      <w:bodyDiv w:val="1"/>
      <w:marLeft w:val="0"/>
      <w:marRight w:val="0"/>
      <w:marTop w:val="0"/>
      <w:marBottom w:val="0"/>
      <w:divBdr>
        <w:top w:val="none" w:sz="0" w:space="0" w:color="auto"/>
        <w:left w:val="none" w:sz="0" w:space="0" w:color="auto"/>
        <w:bottom w:val="none" w:sz="0" w:space="0" w:color="auto"/>
        <w:right w:val="none" w:sz="0" w:space="0" w:color="auto"/>
      </w:divBdr>
      <w:divsChild>
        <w:div w:id="1519196108">
          <w:marLeft w:val="0"/>
          <w:marRight w:val="0"/>
          <w:marTop w:val="48"/>
          <w:marBottom w:val="48"/>
          <w:divBdr>
            <w:top w:val="none" w:sz="0" w:space="0" w:color="auto"/>
            <w:left w:val="none" w:sz="0" w:space="0" w:color="auto"/>
            <w:bottom w:val="none" w:sz="0" w:space="0" w:color="auto"/>
            <w:right w:val="none" w:sz="0" w:space="0" w:color="auto"/>
          </w:divBdr>
        </w:div>
        <w:div w:id="2019650548">
          <w:marLeft w:val="0"/>
          <w:marRight w:val="0"/>
          <w:marTop w:val="48"/>
          <w:marBottom w:val="48"/>
          <w:divBdr>
            <w:top w:val="none" w:sz="0" w:space="0" w:color="auto"/>
            <w:left w:val="none" w:sz="0" w:space="0" w:color="auto"/>
            <w:bottom w:val="none" w:sz="0" w:space="0" w:color="auto"/>
            <w:right w:val="none" w:sz="0" w:space="0" w:color="auto"/>
          </w:divBdr>
        </w:div>
      </w:divsChild>
    </w:div>
    <w:div w:id="492723011">
      <w:bodyDiv w:val="1"/>
      <w:marLeft w:val="0"/>
      <w:marRight w:val="0"/>
      <w:marTop w:val="0"/>
      <w:marBottom w:val="0"/>
      <w:divBdr>
        <w:top w:val="none" w:sz="0" w:space="0" w:color="auto"/>
        <w:left w:val="none" w:sz="0" w:space="0" w:color="auto"/>
        <w:bottom w:val="none" w:sz="0" w:space="0" w:color="auto"/>
        <w:right w:val="none" w:sz="0" w:space="0" w:color="auto"/>
      </w:divBdr>
    </w:div>
    <w:div w:id="539322865">
      <w:bodyDiv w:val="1"/>
      <w:marLeft w:val="0"/>
      <w:marRight w:val="0"/>
      <w:marTop w:val="0"/>
      <w:marBottom w:val="0"/>
      <w:divBdr>
        <w:top w:val="none" w:sz="0" w:space="0" w:color="auto"/>
        <w:left w:val="none" w:sz="0" w:space="0" w:color="auto"/>
        <w:bottom w:val="none" w:sz="0" w:space="0" w:color="auto"/>
        <w:right w:val="none" w:sz="0" w:space="0" w:color="auto"/>
      </w:divBdr>
    </w:div>
    <w:div w:id="616832478">
      <w:bodyDiv w:val="1"/>
      <w:marLeft w:val="0"/>
      <w:marRight w:val="0"/>
      <w:marTop w:val="0"/>
      <w:marBottom w:val="0"/>
      <w:divBdr>
        <w:top w:val="none" w:sz="0" w:space="0" w:color="auto"/>
        <w:left w:val="none" w:sz="0" w:space="0" w:color="auto"/>
        <w:bottom w:val="none" w:sz="0" w:space="0" w:color="auto"/>
        <w:right w:val="none" w:sz="0" w:space="0" w:color="auto"/>
      </w:divBdr>
    </w:div>
    <w:div w:id="619805532">
      <w:bodyDiv w:val="1"/>
      <w:marLeft w:val="0"/>
      <w:marRight w:val="0"/>
      <w:marTop w:val="0"/>
      <w:marBottom w:val="0"/>
      <w:divBdr>
        <w:top w:val="none" w:sz="0" w:space="0" w:color="auto"/>
        <w:left w:val="none" w:sz="0" w:space="0" w:color="auto"/>
        <w:bottom w:val="none" w:sz="0" w:space="0" w:color="auto"/>
        <w:right w:val="none" w:sz="0" w:space="0" w:color="auto"/>
      </w:divBdr>
    </w:div>
    <w:div w:id="639963608">
      <w:bodyDiv w:val="1"/>
      <w:marLeft w:val="0"/>
      <w:marRight w:val="0"/>
      <w:marTop w:val="0"/>
      <w:marBottom w:val="0"/>
      <w:divBdr>
        <w:top w:val="none" w:sz="0" w:space="0" w:color="auto"/>
        <w:left w:val="none" w:sz="0" w:space="0" w:color="auto"/>
        <w:bottom w:val="none" w:sz="0" w:space="0" w:color="auto"/>
        <w:right w:val="none" w:sz="0" w:space="0" w:color="auto"/>
      </w:divBdr>
    </w:div>
    <w:div w:id="784079126">
      <w:bodyDiv w:val="1"/>
      <w:marLeft w:val="0"/>
      <w:marRight w:val="0"/>
      <w:marTop w:val="0"/>
      <w:marBottom w:val="0"/>
      <w:divBdr>
        <w:top w:val="none" w:sz="0" w:space="0" w:color="auto"/>
        <w:left w:val="none" w:sz="0" w:space="0" w:color="auto"/>
        <w:bottom w:val="none" w:sz="0" w:space="0" w:color="auto"/>
        <w:right w:val="none" w:sz="0" w:space="0" w:color="auto"/>
      </w:divBdr>
    </w:div>
    <w:div w:id="811677912">
      <w:bodyDiv w:val="1"/>
      <w:marLeft w:val="0"/>
      <w:marRight w:val="0"/>
      <w:marTop w:val="0"/>
      <w:marBottom w:val="0"/>
      <w:divBdr>
        <w:top w:val="none" w:sz="0" w:space="0" w:color="auto"/>
        <w:left w:val="none" w:sz="0" w:space="0" w:color="auto"/>
        <w:bottom w:val="none" w:sz="0" w:space="0" w:color="auto"/>
        <w:right w:val="none" w:sz="0" w:space="0" w:color="auto"/>
      </w:divBdr>
    </w:div>
    <w:div w:id="854880365">
      <w:bodyDiv w:val="1"/>
      <w:marLeft w:val="0"/>
      <w:marRight w:val="0"/>
      <w:marTop w:val="0"/>
      <w:marBottom w:val="0"/>
      <w:divBdr>
        <w:top w:val="none" w:sz="0" w:space="0" w:color="auto"/>
        <w:left w:val="none" w:sz="0" w:space="0" w:color="auto"/>
        <w:bottom w:val="none" w:sz="0" w:space="0" w:color="auto"/>
        <w:right w:val="none" w:sz="0" w:space="0" w:color="auto"/>
      </w:divBdr>
    </w:div>
    <w:div w:id="923337574">
      <w:bodyDiv w:val="1"/>
      <w:marLeft w:val="0"/>
      <w:marRight w:val="0"/>
      <w:marTop w:val="0"/>
      <w:marBottom w:val="0"/>
      <w:divBdr>
        <w:top w:val="none" w:sz="0" w:space="0" w:color="auto"/>
        <w:left w:val="none" w:sz="0" w:space="0" w:color="auto"/>
        <w:bottom w:val="none" w:sz="0" w:space="0" w:color="auto"/>
        <w:right w:val="none" w:sz="0" w:space="0" w:color="auto"/>
      </w:divBdr>
    </w:div>
    <w:div w:id="939214607">
      <w:bodyDiv w:val="1"/>
      <w:marLeft w:val="0"/>
      <w:marRight w:val="0"/>
      <w:marTop w:val="0"/>
      <w:marBottom w:val="0"/>
      <w:divBdr>
        <w:top w:val="none" w:sz="0" w:space="0" w:color="auto"/>
        <w:left w:val="none" w:sz="0" w:space="0" w:color="auto"/>
        <w:bottom w:val="none" w:sz="0" w:space="0" w:color="auto"/>
        <w:right w:val="none" w:sz="0" w:space="0" w:color="auto"/>
      </w:divBdr>
    </w:div>
    <w:div w:id="1047610614">
      <w:bodyDiv w:val="1"/>
      <w:marLeft w:val="0"/>
      <w:marRight w:val="0"/>
      <w:marTop w:val="0"/>
      <w:marBottom w:val="0"/>
      <w:divBdr>
        <w:top w:val="none" w:sz="0" w:space="0" w:color="auto"/>
        <w:left w:val="none" w:sz="0" w:space="0" w:color="auto"/>
        <w:bottom w:val="none" w:sz="0" w:space="0" w:color="auto"/>
        <w:right w:val="none" w:sz="0" w:space="0" w:color="auto"/>
      </w:divBdr>
    </w:div>
    <w:div w:id="1051923411">
      <w:bodyDiv w:val="1"/>
      <w:marLeft w:val="0"/>
      <w:marRight w:val="0"/>
      <w:marTop w:val="0"/>
      <w:marBottom w:val="0"/>
      <w:divBdr>
        <w:top w:val="none" w:sz="0" w:space="0" w:color="auto"/>
        <w:left w:val="none" w:sz="0" w:space="0" w:color="auto"/>
        <w:bottom w:val="none" w:sz="0" w:space="0" w:color="auto"/>
        <w:right w:val="none" w:sz="0" w:space="0" w:color="auto"/>
      </w:divBdr>
    </w:div>
    <w:div w:id="1158808988">
      <w:bodyDiv w:val="1"/>
      <w:marLeft w:val="0"/>
      <w:marRight w:val="0"/>
      <w:marTop w:val="0"/>
      <w:marBottom w:val="0"/>
      <w:divBdr>
        <w:top w:val="none" w:sz="0" w:space="0" w:color="auto"/>
        <w:left w:val="none" w:sz="0" w:space="0" w:color="auto"/>
        <w:bottom w:val="none" w:sz="0" w:space="0" w:color="auto"/>
        <w:right w:val="none" w:sz="0" w:space="0" w:color="auto"/>
      </w:divBdr>
    </w:div>
    <w:div w:id="1161235311">
      <w:bodyDiv w:val="1"/>
      <w:marLeft w:val="0"/>
      <w:marRight w:val="0"/>
      <w:marTop w:val="0"/>
      <w:marBottom w:val="0"/>
      <w:divBdr>
        <w:top w:val="none" w:sz="0" w:space="0" w:color="auto"/>
        <w:left w:val="none" w:sz="0" w:space="0" w:color="auto"/>
        <w:bottom w:val="none" w:sz="0" w:space="0" w:color="auto"/>
        <w:right w:val="none" w:sz="0" w:space="0" w:color="auto"/>
      </w:divBdr>
    </w:div>
    <w:div w:id="1181360794">
      <w:bodyDiv w:val="1"/>
      <w:marLeft w:val="0"/>
      <w:marRight w:val="0"/>
      <w:marTop w:val="0"/>
      <w:marBottom w:val="0"/>
      <w:divBdr>
        <w:top w:val="none" w:sz="0" w:space="0" w:color="auto"/>
        <w:left w:val="none" w:sz="0" w:space="0" w:color="auto"/>
        <w:bottom w:val="none" w:sz="0" w:space="0" w:color="auto"/>
        <w:right w:val="none" w:sz="0" w:space="0" w:color="auto"/>
      </w:divBdr>
    </w:div>
    <w:div w:id="1205487104">
      <w:bodyDiv w:val="1"/>
      <w:marLeft w:val="0"/>
      <w:marRight w:val="0"/>
      <w:marTop w:val="0"/>
      <w:marBottom w:val="0"/>
      <w:divBdr>
        <w:top w:val="none" w:sz="0" w:space="0" w:color="auto"/>
        <w:left w:val="none" w:sz="0" w:space="0" w:color="auto"/>
        <w:bottom w:val="none" w:sz="0" w:space="0" w:color="auto"/>
        <w:right w:val="none" w:sz="0" w:space="0" w:color="auto"/>
      </w:divBdr>
    </w:div>
    <w:div w:id="1217088965">
      <w:bodyDiv w:val="1"/>
      <w:marLeft w:val="0"/>
      <w:marRight w:val="0"/>
      <w:marTop w:val="0"/>
      <w:marBottom w:val="0"/>
      <w:divBdr>
        <w:top w:val="none" w:sz="0" w:space="0" w:color="auto"/>
        <w:left w:val="none" w:sz="0" w:space="0" w:color="auto"/>
        <w:bottom w:val="none" w:sz="0" w:space="0" w:color="auto"/>
        <w:right w:val="none" w:sz="0" w:space="0" w:color="auto"/>
      </w:divBdr>
    </w:div>
    <w:div w:id="1396202245">
      <w:bodyDiv w:val="1"/>
      <w:marLeft w:val="0"/>
      <w:marRight w:val="0"/>
      <w:marTop w:val="0"/>
      <w:marBottom w:val="0"/>
      <w:divBdr>
        <w:top w:val="none" w:sz="0" w:space="0" w:color="auto"/>
        <w:left w:val="none" w:sz="0" w:space="0" w:color="auto"/>
        <w:bottom w:val="none" w:sz="0" w:space="0" w:color="auto"/>
        <w:right w:val="none" w:sz="0" w:space="0" w:color="auto"/>
      </w:divBdr>
    </w:div>
    <w:div w:id="1434016956">
      <w:bodyDiv w:val="1"/>
      <w:marLeft w:val="0"/>
      <w:marRight w:val="0"/>
      <w:marTop w:val="0"/>
      <w:marBottom w:val="0"/>
      <w:divBdr>
        <w:top w:val="none" w:sz="0" w:space="0" w:color="auto"/>
        <w:left w:val="none" w:sz="0" w:space="0" w:color="auto"/>
        <w:bottom w:val="none" w:sz="0" w:space="0" w:color="auto"/>
        <w:right w:val="none" w:sz="0" w:space="0" w:color="auto"/>
      </w:divBdr>
    </w:div>
    <w:div w:id="1492525276">
      <w:bodyDiv w:val="1"/>
      <w:marLeft w:val="0"/>
      <w:marRight w:val="0"/>
      <w:marTop w:val="0"/>
      <w:marBottom w:val="0"/>
      <w:divBdr>
        <w:top w:val="none" w:sz="0" w:space="0" w:color="auto"/>
        <w:left w:val="none" w:sz="0" w:space="0" w:color="auto"/>
        <w:bottom w:val="none" w:sz="0" w:space="0" w:color="auto"/>
        <w:right w:val="none" w:sz="0" w:space="0" w:color="auto"/>
      </w:divBdr>
    </w:div>
    <w:div w:id="1541438242">
      <w:bodyDiv w:val="1"/>
      <w:marLeft w:val="0"/>
      <w:marRight w:val="0"/>
      <w:marTop w:val="0"/>
      <w:marBottom w:val="0"/>
      <w:divBdr>
        <w:top w:val="none" w:sz="0" w:space="0" w:color="auto"/>
        <w:left w:val="none" w:sz="0" w:space="0" w:color="auto"/>
        <w:bottom w:val="none" w:sz="0" w:space="0" w:color="auto"/>
        <w:right w:val="none" w:sz="0" w:space="0" w:color="auto"/>
      </w:divBdr>
    </w:div>
    <w:div w:id="1606036993">
      <w:bodyDiv w:val="1"/>
      <w:marLeft w:val="0"/>
      <w:marRight w:val="0"/>
      <w:marTop w:val="0"/>
      <w:marBottom w:val="0"/>
      <w:divBdr>
        <w:top w:val="none" w:sz="0" w:space="0" w:color="auto"/>
        <w:left w:val="none" w:sz="0" w:space="0" w:color="auto"/>
        <w:bottom w:val="none" w:sz="0" w:space="0" w:color="auto"/>
        <w:right w:val="none" w:sz="0" w:space="0" w:color="auto"/>
      </w:divBdr>
    </w:div>
    <w:div w:id="1658262948">
      <w:bodyDiv w:val="1"/>
      <w:marLeft w:val="0"/>
      <w:marRight w:val="0"/>
      <w:marTop w:val="0"/>
      <w:marBottom w:val="0"/>
      <w:divBdr>
        <w:top w:val="none" w:sz="0" w:space="0" w:color="auto"/>
        <w:left w:val="none" w:sz="0" w:space="0" w:color="auto"/>
        <w:bottom w:val="none" w:sz="0" w:space="0" w:color="auto"/>
        <w:right w:val="none" w:sz="0" w:space="0" w:color="auto"/>
      </w:divBdr>
    </w:div>
    <w:div w:id="1694917607">
      <w:bodyDiv w:val="1"/>
      <w:marLeft w:val="0"/>
      <w:marRight w:val="0"/>
      <w:marTop w:val="0"/>
      <w:marBottom w:val="0"/>
      <w:divBdr>
        <w:top w:val="none" w:sz="0" w:space="0" w:color="auto"/>
        <w:left w:val="none" w:sz="0" w:space="0" w:color="auto"/>
        <w:bottom w:val="none" w:sz="0" w:space="0" w:color="auto"/>
        <w:right w:val="none" w:sz="0" w:space="0" w:color="auto"/>
      </w:divBdr>
    </w:div>
    <w:div w:id="1719893439">
      <w:bodyDiv w:val="1"/>
      <w:marLeft w:val="0"/>
      <w:marRight w:val="0"/>
      <w:marTop w:val="0"/>
      <w:marBottom w:val="0"/>
      <w:divBdr>
        <w:top w:val="none" w:sz="0" w:space="0" w:color="auto"/>
        <w:left w:val="none" w:sz="0" w:space="0" w:color="auto"/>
        <w:bottom w:val="none" w:sz="0" w:space="0" w:color="auto"/>
        <w:right w:val="none" w:sz="0" w:space="0" w:color="auto"/>
      </w:divBdr>
    </w:div>
    <w:div w:id="1764838223">
      <w:bodyDiv w:val="1"/>
      <w:marLeft w:val="0"/>
      <w:marRight w:val="0"/>
      <w:marTop w:val="0"/>
      <w:marBottom w:val="0"/>
      <w:divBdr>
        <w:top w:val="none" w:sz="0" w:space="0" w:color="auto"/>
        <w:left w:val="none" w:sz="0" w:space="0" w:color="auto"/>
        <w:bottom w:val="none" w:sz="0" w:space="0" w:color="auto"/>
        <w:right w:val="none" w:sz="0" w:space="0" w:color="auto"/>
      </w:divBdr>
    </w:div>
    <w:div w:id="1840461315">
      <w:bodyDiv w:val="1"/>
      <w:marLeft w:val="0"/>
      <w:marRight w:val="0"/>
      <w:marTop w:val="0"/>
      <w:marBottom w:val="0"/>
      <w:divBdr>
        <w:top w:val="none" w:sz="0" w:space="0" w:color="auto"/>
        <w:left w:val="none" w:sz="0" w:space="0" w:color="auto"/>
        <w:bottom w:val="none" w:sz="0" w:space="0" w:color="auto"/>
        <w:right w:val="none" w:sz="0" w:space="0" w:color="auto"/>
      </w:divBdr>
    </w:div>
    <w:div w:id="1963922063">
      <w:bodyDiv w:val="1"/>
      <w:marLeft w:val="0"/>
      <w:marRight w:val="0"/>
      <w:marTop w:val="0"/>
      <w:marBottom w:val="0"/>
      <w:divBdr>
        <w:top w:val="none" w:sz="0" w:space="0" w:color="auto"/>
        <w:left w:val="none" w:sz="0" w:space="0" w:color="auto"/>
        <w:bottom w:val="none" w:sz="0" w:space="0" w:color="auto"/>
        <w:right w:val="none" w:sz="0" w:space="0" w:color="auto"/>
      </w:divBdr>
    </w:div>
    <w:div w:id="1993286155">
      <w:bodyDiv w:val="1"/>
      <w:marLeft w:val="0"/>
      <w:marRight w:val="0"/>
      <w:marTop w:val="0"/>
      <w:marBottom w:val="0"/>
      <w:divBdr>
        <w:top w:val="none" w:sz="0" w:space="0" w:color="auto"/>
        <w:left w:val="none" w:sz="0" w:space="0" w:color="auto"/>
        <w:bottom w:val="none" w:sz="0" w:space="0" w:color="auto"/>
        <w:right w:val="none" w:sz="0" w:space="0" w:color="auto"/>
      </w:divBdr>
    </w:div>
    <w:div w:id="2095395116">
      <w:bodyDiv w:val="1"/>
      <w:marLeft w:val="0"/>
      <w:marRight w:val="0"/>
      <w:marTop w:val="0"/>
      <w:marBottom w:val="0"/>
      <w:divBdr>
        <w:top w:val="none" w:sz="0" w:space="0" w:color="auto"/>
        <w:left w:val="none" w:sz="0" w:space="0" w:color="auto"/>
        <w:bottom w:val="none" w:sz="0" w:space="0" w:color="auto"/>
        <w:right w:val="none" w:sz="0" w:space="0" w:color="auto"/>
      </w:divBdr>
    </w:div>
    <w:div w:id="2104690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eit.de/zeit-geschichte/2010/04/Kolonialismus/seite-3" TargetMode="External"/><Relationship Id="rId12" Type="http://schemas.openxmlformats.org/officeDocument/2006/relationships/hyperlink" Target="http://www.spiegel.de/reise/fernweh/helgoland-und-sansibar-die-ungleichen-schwestern-a-371100.html" TargetMode="External"/><Relationship Id="rId13" Type="http://schemas.openxmlformats.org/officeDocument/2006/relationships/hyperlink" Target="https://en.wikipedia.org/wiki/Weltpolitik" TargetMode="External"/><Relationship Id="rId14" Type="http://schemas.openxmlformats.org/officeDocument/2006/relationships/hyperlink" Target="https://en.wikipedia.org/wiki/Heligoland%E2%80%93Zanzibar_Treaty"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zeit.de/zeit-geschichte/2010/04/Kolonialismus/seite-3" TargetMode="External"/><Relationship Id="rId9" Type="http://schemas.openxmlformats.org/officeDocument/2006/relationships/hyperlink" Target="https://en.wikipedia.org/wiki/German_colonial_empire" TargetMode="External"/><Relationship Id="rId10" Type="http://schemas.openxmlformats.org/officeDocument/2006/relationships/hyperlink" Target="http://www.zeit.de/2005/20/Stimmts_Helgoland_2fSansi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6</Pages>
  <Words>1896</Words>
  <Characters>10812</Characters>
  <Application>Microsoft Macintosh Word</Application>
  <DocSecurity>0</DocSecurity>
  <Lines>90</Lines>
  <Paragraphs>25</Paragraphs>
  <ScaleCrop>false</ScaleCrop>
  <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Cailean Osborne</dc:creator>
  <cp:keywords/>
  <dc:description/>
  <cp:lastModifiedBy>Cailean Osborne</cp:lastModifiedBy>
  <cp:revision>108</cp:revision>
  <dcterms:created xsi:type="dcterms:W3CDTF">2015-11-11T23:56:00Z</dcterms:created>
  <dcterms:modified xsi:type="dcterms:W3CDTF">2015-12-02T01:14:00Z</dcterms:modified>
</cp:coreProperties>
</file>