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97BB" w14:textId="77777777" w:rsidR="00721E13" w:rsidRDefault="00721E13" w:rsidP="00CD0AE6">
      <w:pPr>
        <w:spacing w:line="360" w:lineRule="auto"/>
      </w:pPr>
      <w:r>
        <w:t>Berri Bottomley</w:t>
      </w:r>
    </w:p>
    <w:p w14:paraId="59A4B467" w14:textId="77777777" w:rsidR="00721E13" w:rsidRDefault="00721E13" w:rsidP="00CD0AE6">
      <w:pPr>
        <w:spacing w:line="360" w:lineRule="auto"/>
      </w:pPr>
      <w:r>
        <w:t>HIST133C</w:t>
      </w:r>
    </w:p>
    <w:p w14:paraId="1EA9BA99" w14:textId="75A547FF" w:rsidR="00721E13" w:rsidRDefault="00565282" w:rsidP="00CD0AE6">
      <w:pPr>
        <w:spacing w:line="360" w:lineRule="auto"/>
      </w:pPr>
      <w:r>
        <w:t xml:space="preserve">June </w:t>
      </w:r>
      <w:r w:rsidR="007623F0">
        <w:t>13</w:t>
      </w:r>
      <w:r w:rsidR="00721E13">
        <w:t>, 2019</w:t>
      </w:r>
    </w:p>
    <w:p w14:paraId="706837A0" w14:textId="41801181" w:rsidR="00721E13" w:rsidRDefault="004973E0" w:rsidP="00CD0AE6">
      <w:pPr>
        <w:spacing w:line="360" w:lineRule="auto"/>
        <w:jc w:val="center"/>
      </w:pPr>
      <w:r>
        <w:t>Kronprinzenpalais</w:t>
      </w:r>
      <w:r w:rsidR="00AE6E3B">
        <w:t>: Witness to History</w:t>
      </w:r>
    </w:p>
    <w:p w14:paraId="692C5C99" w14:textId="77777777" w:rsidR="00AD3FC9" w:rsidRDefault="00AD3FC9" w:rsidP="00CD0AE6">
      <w:pPr>
        <w:spacing w:line="360" w:lineRule="auto"/>
        <w:jc w:val="center"/>
      </w:pPr>
    </w:p>
    <w:p w14:paraId="2F4EF20F" w14:textId="77777777" w:rsidR="00721E13" w:rsidRDefault="00721E13" w:rsidP="00CD0AE6">
      <w:pPr>
        <w:spacing w:line="360" w:lineRule="auto"/>
      </w:pPr>
      <w:r>
        <w:rPr>
          <w:noProof/>
        </w:rPr>
        <w:drawing>
          <wp:inline distT="0" distB="0" distL="0" distR="0" wp14:anchorId="7F66256C" wp14:editId="0CB6974D">
            <wp:extent cx="5943600" cy="414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troyed Crown Prince's Palace 1946.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140200"/>
                    </a:xfrm>
                    <a:prstGeom prst="rect">
                      <a:avLst/>
                    </a:prstGeom>
                  </pic:spPr>
                </pic:pic>
              </a:graphicData>
            </a:graphic>
          </wp:inline>
        </w:drawing>
      </w:r>
      <w:r>
        <w:t xml:space="preserve"> </w:t>
      </w:r>
    </w:p>
    <w:p w14:paraId="6FA0E5EB" w14:textId="77777777" w:rsidR="00AD3FC9" w:rsidRDefault="00AD3FC9" w:rsidP="00CD0AE6">
      <w:pPr>
        <w:spacing w:line="360" w:lineRule="auto"/>
        <w:jc w:val="center"/>
      </w:pPr>
      <w:r>
        <w:t xml:space="preserve">Destroyed Crown Prince’s Palace, </w:t>
      </w:r>
      <w:proofErr w:type="spellStart"/>
      <w:r>
        <w:t>Unter</w:t>
      </w:r>
      <w:proofErr w:type="spellEnd"/>
      <w:r>
        <w:t xml:space="preserve"> den Linden 3 (1946)</w:t>
      </w:r>
      <w:r>
        <w:rPr>
          <w:rStyle w:val="FootnoteReference"/>
        </w:rPr>
        <w:footnoteReference w:id="1"/>
      </w:r>
    </w:p>
    <w:p w14:paraId="25EAC258" w14:textId="77777777" w:rsidR="00721E13" w:rsidRDefault="00721E13" w:rsidP="00CD0AE6">
      <w:pPr>
        <w:spacing w:line="360" w:lineRule="auto"/>
        <w:ind w:left="720" w:hanging="720"/>
      </w:pPr>
    </w:p>
    <w:p w14:paraId="3A2E7F64" w14:textId="15BF3B73" w:rsidR="00721E13" w:rsidRDefault="00721E13" w:rsidP="00CD0AE6">
      <w:pPr>
        <w:spacing w:line="360" w:lineRule="auto"/>
      </w:pPr>
      <w:r>
        <w:lastRenderedPageBreak/>
        <w:tab/>
        <w:t xml:space="preserve">The above photograph of the Crown Prince’s Palace (Kronprinzenpalais) at </w:t>
      </w:r>
      <w:proofErr w:type="spellStart"/>
      <w:r>
        <w:t>Unter</w:t>
      </w:r>
      <w:proofErr w:type="spellEnd"/>
      <w:r>
        <w:t xml:space="preserve"> den Linden 3, Berlin, was taken by Ge</w:t>
      </w:r>
      <w:r w:rsidR="001A6789">
        <w:t>r</w:t>
      </w:r>
      <w:r>
        <w:t xml:space="preserve">man photographer Friedrich Seidenstücker (1882-1966) in 1946. </w:t>
      </w:r>
      <w:r w:rsidR="00E90AF2">
        <w:t xml:space="preserve">The haunting image </w:t>
      </w:r>
      <w:r w:rsidR="00CF4BD1">
        <w:t xml:space="preserve">hints at the building’s prior dignity but does not </w:t>
      </w:r>
      <w:r w:rsidR="007D2990">
        <w:t>project hope</w:t>
      </w:r>
      <w:r w:rsidR="00F11294">
        <w:t xml:space="preserve"> for </w:t>
      </w:r>
      <w:r w:rsidR="00BF5CDB">
        <w:t xml:space="preserve">its future </w:t>
      </w:r>
      <w:r w:rsidR="00952D0C">
        <w:t xml:space="preserve">revival. </w:t>
      </w:r>
      <w:r>
        <w:t>The building on the right is the</w:t>
      </w:r>
      <w:r w:rsidR="000B4181">
        <w:t xml:space="preserve"> </w:t>
      </w:r>
      <w:r>
        <w:t>Princess’s Palace (</w:t>
      </w:r>
      <w:r w:rsidR="000B4181">
        <w:t>P</w:t>
      </w:r>
      <w:r>
        <w:t>rinzessinnenpalais.)</w:t>
      </w:r>
    </w:p>
    <w:p w14:paraId="2700E1F0" w14:textId="77777777" w:rsidR="00454B62" w:rsidRDefault="00454B62" w:rsidP="00CD0AE6">
      <w:pPr>
        <w:spacing w:line="360" w:lineRule="auto"/>
        <w:rPr>
          <w:u w:val="single"/>
        </w:rPr>
      </w:pPr>
      <w:r>
        <w:rPr>
          <w:u w:val="single"/>
        </w:rPr>
        <w:t>Kronprinzenpalais</w:t>
      </w:r>
    </w:p>
    <w:p w14:paraId="79867335" w14:textId="20AB985A" w:rsidR="00F03E44" w:rsidRDefault="00171F40" w:rsidP="00CD0AE6">
      <w:pPr>
        <w:spacing w:line="360" w:lineRule="auto"/>
        <w:ind w:firstLine="720"/>
      </w:pPr>
      <w:r>
        <w:t>The Kronprinzenpalais</w:t>
      </w:r>
      <w:r w:rsidR="00721E13">
        <w:t xml:space="preserve"> </w:t>
      </w:r>
      <w:r w:rsidR="00231247">
        <w:t>h</w:t>
      </w:r>
      <w:r w:rsidR="00333A5D">
        <w:t xml:space="preserve">as been witness to a long stretch of Prussian and German history. It </w:t>
      </w:r>
      <w:r w:rsidR="00721E13">
        <w:t>was constructed as a private house</w:t>
      </w:r>
      <w:r w:rsidRPr="00171F40">
        <w:t xml:space="preserve"> </w:t>
      </w:r>
      <w:r>
        <w:t>in 1663</w:t>
      </w:r>
      <w:r w:rsidR="00276311">
        <w:t>.</w:t>
      </w:r>
      <w:r w:rsidR="00721E13">
        <w:t xml:space="preserve"> In the early eighteenth century it served as a residence for the Governor of Berlin. In 1732 it was converted </w:t>
      </w:r>
      <w:r w:rsidR="00880807">
        <w:t xml:space="preserve">by architect Philip Gerlach </w:t>
      </w:r>
      <w:r w:rsidR="00721E13">
        <w:t xml:space="preserve">for Crown Prince Friedrich. </w:t>
      </w:r>
      <w:r w:rsidR="00534258">
        <w:t>During</w:t>
      </w:r>
      <w:r w:rsidR="00721E13">
        <w:t xml:space="preserve"> the early nineteenth century it was the residence of King Friedrich Wilhelm III. </w:t>
      </w:r>
      <w:r w:rsidR="0016790F">
        <w:t>In 1811 a covered bridge was added</w:t>
      </w:r>
      <w:r w:rsidR="00C9073E">
        <w:t xml:space="preserve"> over Oberwallstrasse,</w:t>
      </w:r>
      <w:r w:rsidR="0016790F">
        <w:t xml:space="preserve"> connecting it to the </w:t>
      </w:r>
      <w:r w:rsidR="006C1BB3">
        <w:t>P</w:t>
      </w:r>
      <w:r w:rsidR="0058019B">
        <w:t xml:space="preserve">rinzessinnenpalais. </w:t>
      </w:r>
      <w:r w:rsidR="00721E13">
        <w:t xml:space="preserve">A radical reconstruction was carried out in 1856-57. </w:t>
      </w:r>
      <w:r w:rsidR="00F73061">
        <w:t xml:space="preserve">The mansard </w:t>
      </w:r>
      <w:r w:rsidR="00D54699">
        <w:t xml:space="preserve">roof </w:t>
      </w:r>
      <w:r w:rsidR="00F73061">
        <w:t xml:space="preserve">was removed and </w:t>
      </w:r>
      <w:r w:rsidR="007A76B5">
        <w:t xml:space="preserve">replaced by a third story </w:t>
      </w:r>
      <w:r w:rsidR="00B05146">
        <w:t>with Corinthian pilasters.</w:t>
      </w:r>
      <w:r w:rsidR="00F558AB">
        <w:rPr>
          <w:rStyle w:val="FootnoteReference"/>
        </w:rPr>
        <w:footnoteReference w:id="2"/>
      </w:r>
    </w:p>
    <w:p w14:paraId="5752EE26" w14:textId="4AEC1DE7" w:rsidR="00721E13" w:rsidRDefault="00721E13" w:rsidP="00CD0AE6">
      <w:pPr>
        <w:spacing w:line="360" w:lineRule="auto"/>
        <w:ind w:firstLine="720"/>
      </w:pPr>
      <w:r>
        <w:t>During the Weimar Republic</w:t>
      </w:r>
      <w:r w:rsidR="001825AB">
        <w:t>, beginning in 1919,</w:t>
      </w:r>
      <w:r>
        <w:t xml:space="preserve"> it served as an art museum</w:t>
      </w:r>
      <w:r w:rsidR="001860AF">
        <w:t xml:space="preserve"> </w:t>
      </w:r>
      <w:r w:rsidR="005823F2">
        <w:t>exhibiting</w:t>
      </w:r>
      <w:r w:rsidR="001860AF">
        <w:t xml:space="preserve"> the best of German and European modern art under director </w:t>
      </w:r>
      <w:r w:rsidR="00E12BAE">
        <w:t>Professor Dr. Walter Justi</w:t>
      </w:r>
      <w:r>
        <w:t xml:space="preserve">. </w:t>
      </w:r>
      <w:r w:rsidR="00B12B27">
        <w:t xml:space="preserve">After 1933 </w:t>
      </w:r>
      <w:r w:rsidR="000A3DDE">
        <w:t>t</w:t>
      </w:r>
      <w:r>
        <w:t xml:space="preserve">he art it held was banished by the Nazis, </w:t>
      </w:r>
      <w:r w:rsidR="00E12BAE">
        <w:t xml:space="preserve">Justi was dismissed, </w:t>
      </w:r>
      <w:r>
        <w:t xml:space="preserve">and </w:t>
      </w:r>
      <w:r w:rsidR="00E12BAE">
        <w:t>the museum</w:t>
      </w:r>
      <w:r>
        <w:t xml:space="preserve"> was closed.</w:t>
      </w:r>
      <w:r w:rsidR="0036411B">
        <w:rPr>
          <w:rStyle w:val="FootnoteReference"/>
        </w:rPr>
        <w:footnoteReference w:id="3"/>
      </w:r>
      <w:r>
        <w:t xml:space="preserve"> As shown in the photo, it was badly damaged by bombing in WWII, and was reconstructed in 1968, after which it was used by the East German government as a guesthouse.</w:t>
      </w:r>
      <w:r w:rsidR="00724526">
        <w:rPr>
          <w:rStyle w:val="FootnoteReference"/>
        </w:rPr>
        <w:footnoteReference w:id="4"/>
      </w:r>
      <w:r>
        <w:t xml:space="preserve"> </w:t>
      </w:r>
      <w:r w:rsidR="00780EE0">
        <w:t xml:space="preserve">The Unification Treaty </w:t>
      </w:r>
      <w:r w:rsidR="003557D8">
        <w:t xml:space="preserve">was signed there </w:t>
      </w:r>
      <w:r w:rsidR="00111F09">
        <w:t xml:space="preserve">by </w:t>
      </w:r>
      <w:r w:rsidR="00F2704A" w:rsidRPr="004E346E">
        <w:rPr>
          <w:shd w:val="clear" w:color="auto" w:fill="FFFFFF"/>
        </w:rPr>
        <w:t>Federal Minister of the Interior </w:t>
      </w:r>
      <w:hyperlink r:id="rId8" w:history="1">
        <w:r w:rsidR="00F2704A" w:rsidRPr="004E346E">
          <w:rPr>
            <w:rStyle w:val="Hyperlink"/>
            <w:bCs/>
            <w:color w:val="auto"/>
            <w:u w:val="none"/>
            <w:shd w:val="clear" w:color="auto" w:fill="FFFFFF"/>
          </w:rPr>
          <w:t>Wolfgang Schäuble</w:t>
        </w:r>
      </w:hyperlink>
      <w:r w:rsidR="00F2704A" w:rsidRPr="004E346E">
        <w:rPr>
          <w:shd w:val="clear" w:color="auto" w:fill="FFFFFF"/>
        </w:rPr>
        <w:t> and East German Secretary of State </w:t>
      </w:r>
      <w:hyperlink r:id="rId9" w:history="1">
        <w:r w:rsidR="00F2704A" w:rsidRPr="004E346E">
          <w:rPr>
            <w:rStyle w:val="Hyperlink"/>
            <w:bCs/>
            <w:color w:val="auto"/>
            <w:u w:val="none"/>
            <w:shd w:val="clear" w:color="auto" w:fill="FFFFFF"/>
          </w:rPr>
          <w:t>Günther Krause</w:t>
        </w:r>
      </w:hyperlink>
      <w:r w:rsidR="00946555">
        <w:rPr>
          <w:rStyle w:val="Hyperlink"/>
          <w:bCs/>
          <w:color w:val="auto"/>
          <w:u w:val="none"/>
          <w:shd w:val="clear" w:color="auto" w:fill="FFFFFF"/>
        </w:rPr>
        <w:t xml:space="preserve"> on August 31, 1990.</w:t>
      </w:r>
      <w:r w:rsidR="00D27431">
        <w:rPr>
          <w:rStyle w:val="FootnoteReference"/>
          <w:bCs/>
          <w:shd w:val="clear" w:color="auto" w:fill="FFFFFF"/>
        </w:rPr>
        <w:footnoteReference w:id="5"/>
      </w:r>
      <w:r w:rsidR="00946555">
        <w:rPr>
          <w:rStyle w:val="Hyperlink"/>
          <w:bCs/>
          <w:color w:val="auto"/>
          <w:u w:val="none"/>
          <w:shd w:val="clear" w:color="auto" w:fill="FFFFFF"/>
        </w:rPr>
        <w:t xml:space="preserve"> </w:t>
      </w:r>
      <w:r>
        <w:t>It is now once again used for exhibits</w:t>
      </w:r>
      <w:r w:rsidR="00652285">
        <w:t xml:space="preserve"> and cultural events</w:t>
      </w:r>
      <w:r>
        <w:t xml:space="preserve">. </w:t>
      </w:r>
    </w:p>
    <w:p w14:paraId="6A4D5AD4" w14:textId="5A1B20A8" w:rsidR="00AB1686" w:rsidRDefault="00496882" w:rsidP="00CD0AE6">
      <w:pPr>
        <w:spacing w:line="360" w:lineRule="auto"/>
        <w:jc w:val="both"/>
        <w:rPr>
          <w:u w:val="single"/>
        </w:rPr>
      </w:pPr>
      <w:r>
        <w:rPr>
          <w:u w:val="single"/>
        </w:rPr>
        <w:t>P</w:t>
      </w:r>
      <w:r w:rsidR="002E002A" w:rsidRPr="002E002A">
        <w:rPr>
          <w:u w:val="single"/>
        </w:rPr>
        <w:t>rinzessinnenpalais</w:t>
      </w:r>
    </w:p>
    <w:p w14:paraId="5E40B5ED" w14:textId="29DE6D9B" w:rsidR="005A177F" w:rsidRDefault="000A47A3" w:rsidP="00CD0AE6">
      <w:pPr>
        <w:spacing w:line="360" w:lineRule="auto"/>
        <w:jc w:val="both"/>
      </w:pPr>
      <w:r>
        <w:tab/>
      </w:r>
      <w:r w:rsidR="00354656">
        <w:t xml:space="preserve">The </w:t>
      </w:r>
      <w:r w:rsidR="00496882">
        <w:t>P</w:t>
      </w:r>
      <w:r w:rsidR="00C414B3">
        <w:t>r</w:t>
      </w:r>
      <w:r w:rsidR="00354656">
        <w:t xml:space="preserve">inzessinnenpalais </w:t>
      </w:r>
      <w:r w:rsidR="00C414B3">
        <w:t xml:space="preserve">was originally constructed </w:t>
      </w:r>
      <w:r w:rsidR="00492B00">
        <w:t xml:space="preserve">in 1730 </w:t>
      </w:r>
      <w:r w:rsidR="00C414B3">
        <w:t xml:space="preserve">as two private houses for high </w:t>
      </w:r>
      <w:r w:rsidR="00E921CE">
        <w:t xml:space="preserve">government officials. Facing Oberwallstrasse, which </w:t>
      </w:r>
      <w:r w:rsidR="0007360D">
        <w:t xml:space="preserve">runs perpendicular to </w:t>
      </w:r>
      <w:proofErr w:type="spellStart"/>
      <w:r w:rsidR="0007360D">
        <w:t>Unter</w:t>
      </w:r>
      <w:proofErr w:type="spellEnd"/>
      <w:r w:rsidR="0007360D">
        <w:t xml:space="preserve"> den Linden, the houses’ back gardens</w:t>
      </w:r>
      <w:r w:rsidR="00FB1784">
        <w:t xml:space="preserve"> were bordered by the fortress wall. </w:t>
      </w:r>
      <w:r w:rsidR="00492B00">
        <w:t>Only three years later</w:t>
      </w:r>
      <w:r w:rsidR="00782130">
        <w:t xml:space="preserve"> architect Friedrich </w:t>
      </w:r>
      <w:r w:rsidR="00782130">
        <w:lastRenderedPageBreak/>
        <w:t xml:space="preserve">Wilhelm </w:t>
      </w:r>
      <w:proofErr w:type="spellStart"/>
      <w:r w:rsidR="00782130">
        <w:t>Diterichs</w:t>
      </w:r>
      <w:proofErr w:type="spellEnd"/>
      <w:r w:rsidR="00922D0D">
        <w:t xml:space="preserve"> merged the two houses, creating a long, narrow building. </w:t>
      </w:r>
      <w:r w:rsidR="001C1A06">
        <w:t xml:space="preserve">In 1788 it came under the ownership of the </w:t>
      </w:r>
      <w:r w:rsidR="00AA2BC6">
        <w:t>Hohenzollerns and</w:t>
      </w:r>
      <w:r w:rsidR="00734B3C">
        <w:t xml:space="preserve"> was used as a residence for the king’s daughters. </w:t>
      </w:r>
      <w:r w:rsidR="00D55A08">
        <w:t xml:space="preserve">Between 1931 and 1933 it housed the Schinkel Museum, displaying a collection begun by </w:t>
      </w:r>
      <w:r w:rsidR="00215F4F">
        <w:t xml:space="preserve">Frederick Wilhelm IV </w:t>
      </w:r>
      <w:r w:rsidR="00D55A08">
        <w:t xml:space="preserve">of the work of artist and architect </w:t>
      </w:r>
      <w:r w:rsidR="00DD2C23">
        <w:t>Karl Fr</w:t>
      </w:r>
      <w:r w:rsidR="00B044A4">
        <w:t>ie</w:t>
      </w:r>
      <w:r w:rsidR="00DD2C23">
        <w:t>drich Schinkel</w:t>
      </w:r>
      <w:r w:rsidR="00B044A4">
        <w:t xml:space="preserve"> (1781-1841</w:t>
      </w:r>
      <w:r w:rsidR="00BA1CF2">
        <w:t>)</w:t>
      </w:r>
      <w:r w:rsidR="005D249F">
        <w:t>.</w:t>
      </w:r>
      <w:r w:rsidR="00BA1CF2">
        <w:t xml:space="preserve"> </w:t>
      </w:r>
      <w:r w:rsidR="003A296F">
        <w:t>Like the Kronprinzenpalais, the</w:t>
      </w:r>
      <w:r w:rsidR="00280CF0">
        <w:t xml:space="preserve"> </w:t>
      </w:r>
      <w:r w:rsidR="003A296F">
        <w:t xml:space="preserve">Prinzessinnenpalais was badly damaged in World War II. </w:t>
      </w:r>
      <w:r w:rsidR="00DD2327">
        <w:t>It was rebuilt in</w:t>
      </w:r>
      <w:r w:rsidR="00E94C6A">
        <w:t xml:space="preserve"> 1962-</w:t>
      </w:r>
      <w:r w:rsidR="00CC5215">
        <w:t xml:space="preserve">1964, </w:t>
      </w:r>
      <w:r w:rsidR="00223FC5">
        <w:t xml:space="preserve">and the interior was used as an opera </w:t>
      </w:r>
      <w:r w:rsidR="00252ADD">
        <w:t xml:space="preserve">café, serving the </w:t>
      </w:r>
      <w:r w:rsidR="00280CF0">
        <w:t xml:space="preserve">neighboring </w:t>
      </w:r>
      <w:r w:rsidR="00252ADD">
        <w:t xml:space="preserve">Berlin </w:t>
      </w:r>
      <w:r w:rsidR="00700F2B">
        <w:t>State Opera</w:t>
      </w:r>
      <w:r w:rsidR="00280CF0">
        <w:t>.</w:t>
      </w:r>
      <w:r w:rsidR="000E7595">
        <w:rPr>
          <w:rStyle w:val="FootnoteReference"/>
        </w:rPr>
        <w:footnoteReference w:id="6"/>
      </w:r>
    </w:p>
    <w:p w14:paraId="111DEE16" w14:textId="0D8E7B61" w:rsidR="00C300CA" w:rsidRPr="00754973" w:rsidRDefault="00754973" w:rsidP="00CD0AE6">
      <w:pPr>
        <w:spacing w:line="360" w:lineRule="auto"/>
        <w:jc w:val="both"/>
        <w:rPr>
          <w:u w:val="single"/>
        </w:rPr>
      </w:pPr>
      <w:r w:rsidRPr="00754973">
        <w:rPr>
          <w:u w:val="single"/>
        </w:rPr>
        <w:t>Friedrich Seidenstücker</w:t>
      </w:r>
      <w:r w:rsidR="000A3DDE">
        <w:rPr>
          <w:u w:val="single"/>
        </w:rPr>
        <w:t xml:space="preserve"> (1882-1966)</w:t>
      </w:r>
    </w:p>
    <w:p w14:paraId="65700B6F" w14:textId="5015F98A" w:rsidR="000027BA" w:rsidRDefault="000027BA" w:rsidP="00CD0AE6">
      <w:pPr>
        <w:spacing w:line="360" w:lineRule="auto"/>
        <w:jc w:val="both"/>
      </w:pPr>
      <w:r>
        <w:tab/>
        <w:t xml:space="preserve">Seidenstücker trained as an engineer and sculptor. </w:t>
      </w:r>
      <w:r w:rsidR="007318CE">
        <w:rPr>
          <w:shd w:val="clear" w:color="auto" w:fill="FFFFFF"/>
        </w:rPr>
        <w:t xml:space="preserve">In </w:t>
      </w:r>
      <w:r>
        <w:t>the 1930s he became a freelance photojournalist, specializing in scenes of nature and daily life. During WWII part of his personal archive was destroyed by bombs. In the 1950s he withdrew from public life for health reasons but continued his photography with a series of nude studies. He died of a stroke in 1966.</w:t>
      </w:r>
      <w:r w:rsidR="00021730">
        <w:rPr>
          <w:rStyle w:val="FootnoteReference"/>
        </w:rPr>
        <w:footnoteReference w:id="7"/>
      </w:r>
    </w:p>
    <w:p w14:paraId="761315D8" w14:textId="77777777" w:rsidR="00D8547C" w:rsidRDefault="00D8547C" w:rsidP="00CD0AE6">
      <w:pPr>
        <w:spacing w:line="360" w:lineRule="auto"/>
        <w:jc w:val="both"/>
      </w:pPr>
    </w:p>
    <w:p w14:paraId="41F815FB" w14:textId="77777777" w:rsidR="000027BA" w:rsidRDefault="000027BA" w:rsidP="00CD0AE6">
      <w:pPr>
        <w:spacing w:line="360" w:lineRule="auto"/>
      </w:pPr>
    </w:p>
    <w:p w14:paraId="2A2A7BE0" w14:textId="592FF666" w:rsidR="00475C70" w:rsidRDefault="00475C70" w:rsidP="00CD0AE6">
      <w:pPr>
        <w:spacing w:line="360" w:lineRule="auto"/>
      </w:pPr>
    </w:p>
    <w:p w14:paraId="200C8996" w14:textId="15A0123D" w:rsidR="007B25CD" w:rsidRDefault="004B26C9" w:rsidP="00CD0AE6">
      <w:pPr>
        <w:spacing w:line="360" w:lineRule="auto"/>
        <w:jc w:val="center"/>
        <w:rPr>
          <w:u w:val="single"/>
        </w:rPr>
      </w:pPr>
      <w:r w:rsidRPr="00545271">
        <w:rPr>
          <w:u w:val="single"/>
        </w:rPr>
        <w:t>Annotated Bibliograp</w:t>
      </w:r>
      <w:r w:rsidR="00545271" w:rsidRPr="00545271">
        <w:rPr>
          <w:u w:val="single"/>
        </w:rPr>
        <w:t>h</w:t>
      </w:r>
      <w:r w:rsidRPr="00545271">
        <w:rPr>
          <w:u w:val="single"/>
        </w:rPr>
        <w:t>y in Chronological Order</w:t>
      </w:r>
    </w:p>
    <w:p w14:paraId="38E8636F" w14:textId="058D7993" w:rsidR="00157B22" w:rsidRPr="00E906EF" w:rsidRDefault="00E906EF" w:rsidP="00CD0AE6">
      <w:pPr>
        <w:spacing w:line="360" w:lineRule="auto"/>
        <w:ind w:left="720" w:hanging="720"/>
      </w:pPr>
      <w:r>
        <w:t xml:space="preserve">Abercrombie, Patrick. </w:t>
      </w:r>
      <w:r w:rsidR="008C53A9">
        <w:t>“</w:t>
      </w:r>
      <w:r w:rsidR="00680541">
        <w:t xml:space="preserve">Berlin: Its Growth and Present State.” </w:t>
      </w:r>
      <w:r w:rsidR="00F51D03" w:rsidRPr="004B75FD">
        <w:rPr>
          <w:i/>
        </w:rPr>
        <w:t>The Town Planning Review</w:t>
      </w:r>
      <w:r w:rsidR="009F71DA">
        <w:t xml:space="preserve"> </w:t>
      </w:r>
      <w:r w:rsidR="00F51D03">
        <w:t>4, No. 3</w:t>
      </w:r>
      <w:r w:rsidR="00A713A9">
        <w:t xml:space="preserve"> (Oct. 1913)</w:t>
      </w:r>
      <w:r w:rsidR="00732915">
        <w:t xml:space="preserve">: </w:t>
      </w:r>
      <w:r w:rsidR="00A713A9">
        <w:t>219-233</w:t>
      </w:r>
      <w:r w:rsidR="00732915">
        <w:t>.</w:t>
      </w:r>
      <w:r w:rsidR="00837AF3">
        <w:t xml:space="preserve"> </w:t>
      </w:r>
      <w:hyperlink r:id="rId10" w:history="1">
        <w:r w:rsidR="00C0719D" w:rsidRPr="00EA640E">
          <w:rPr>
            <w:rStyle w:val="Hyperlink"/>
          </w:rPr>
          <w:t>https://www.jstor.org/stable/40100056</w:t>
        </w:r>
      </w:hyperlink>
      <w:r w:rsidR="00C0719D">
        <w:br/>
        <w:t xml:space="preserve">Discusses architectural styles in the growth of Berlin. Explains that </w:t>
      </w:r>
      <w:r w:rsidR="00EC2DD0">
        <w:t>Frederick the Great</w:t>
      </w:r>
      <w:r w:rsidR="00C0719D">
        <w:t xml:space="preserve"> </w:t>
      </w:r>
      <w:r w:rsidR="00334A65">
        <w:t>(1712</w:t>
      </w:r>
      <w:r w:rsidR="00590A53">
        <w:t xml:space="preserve">-1786) </w:t>
      </w:r>
      <w:r w:rsidR="00AE3608">
        <w:t xml:space="preserve">wanted to glorify Berlin as the capital of his </w:t>
      </w:r>
      <w:r w:rsidR="002A6A2A">
        <w:t>kingdom and</w:t>
      </w:r>
      <w:r w:rsidR="00EC2DD0">
        <w:t xml:space="preserve"> had the idea of making </w:t>
      </w:r>
      <w:proofErr w:type="spellStart"/>
      <w:r w:rsidR="00EC2DD0">
        <w:t>Unter</w:t>
      </w:r>
      <w:proofErr w:type="spellEnd"/>
      <w:r w:rsidR="00EC2DD0">
        <w:t xml:space="preserve"> den Linden</w:t>
      </w:r>
      <w:r w:rsidR="00047C89">
        <w:t xml:space="preserve"> a great avenue ending in a group of public buildings and the Royal Schloss. </w:t>
      </w:r>
      <w:r w:rsidR="0005280F">
        <w:t>The remodeled Crown Prince’s Palace was a later addition.</w:t>
      </w:r>
      <w:r w:rsidR="00837AF3">
        <w:br/>
      </w:r>
    </w:p>
    <w:p w14:paraId="4AB18426" w14:textId="26557458" w:rsidR="00AA16FB" w:rsidRPr="008915DB" w:rsidRDefault="00AA16FB" w:rsidP="00CD0AE6">
      <w:pPr>
        <w:spacing w:line="360" w:lineRule="auto"/>
        <w:ind w:left="720" w:hanging="720"/>
      </w:pPr>
      <w:r>
        <w:t xml:space="preserve">“News in Brief.” </w:t>
      </w:r>
      <w:r w:rsidRPr="00F70D2A">
        <w:rPr>
          <w:i/>
        </w:rPr>
        <w:t>The Times</w:t>
      </w:r>
      <w:r>
        <w:t xml:space="preserve"> (London, England), July 5, 1933, p.13. </w:t>
      </w:r>
      <w:r w:rsidRPr="00F70D2A">
        <w:rPr>
          <w:i/>
        </w:rPr>
        <w:t>The Times Digital Archive</w:t>
      </w:r>
      <w:r>
        <w:t xml:space="preserve">, </w:t>
      </w:r>
      <w:r w:rsidRPr="003377DA">
        <w:rPr>
          <w:shd w:val="clear" w:color="auto" w:fill="FFFFFF"/>
        </w:rPr>
        <w:t>http://tinyurl.galegroup.com/tinyurl/9vRuaX</w:t>
      </w:r>
      <w:r w:rsidRPr="003377DA">
        <w:br/>
      </w:r>
      <w:r>
        <w:lastRenderedPageBreak/>
        <w:t xml:space="preserve">“Professor </w:t>
      </w:r>
      <w:proofErr w:type="spellStart"/>
      <w:r>
        <w:t>Waetzoldt</w:t>
      </w:r>
      <w:proofErr w:type="spellEnd"/>
      <w:r>
        <w:t xml:space="preserve"> (principal director of P</w:t>
      </w:r>
      <w:r w:rsidR="00B74BFA">
        <w:t>russian</w:t>
      </w:r>
      <w:r>
        <w:t xml:space="preserve"> State Museums), Professor Ludwig Justi (director of the National Gallery and Kronprinzenpalais collection), and Dr. </w:t>
      </w:r>
      <w:proofErr w:type="spellStart"/>
      <w:r>
        <w:t>Friedländer</w:t>
      </w:r>
      <w:proofErr w:type="spellEnd"/>
      <w:r>
        <w:t xml:space="preserve"> (chief director of the picture gallery in the Kaiser-Friedrich Museum) have been retired from their posts.”</w:t>
      </w:r>
    </w:p>
    <w:p w14:paraId="66B86F86" w14:textId="79E43673" w:rsidR="00997B27" w:rsidRDefault="00AA16FB" w:rsidP="00CD0AE6">
      <w:pPr>
        <w:spacing w:line="360" w:lineRule="auto"/>
        <w:ind w:left="720" w:hanging="720"/>
        <w:rPr>
          <w:shd w:val="clear" w:color="auto" w:fill="FFFFFF"/>
        </w:rPr>
      </w:pPr>
      <w:r w:rsidRPr="00540AFF">
        <w:rPr>
          <w:shd w:val="clear" w:color="auto" w:fill="FFFFFF"/>
        </w:rPr>
        <w:t xml:space="preserve">Jewell, Edward Alden. “The Creative Life vs. Dictatorship.” </w:t>
      </w:r>
      <w:r w:rsidRPr="00540AFF">
        <w:rPr>
          <w:i/>
          <w:shd w:val="clear" w:color="auto" w:fill="FFFFFF"/>
        </w:rPr>
        <w:t>New York Times</w:t>
      </w:r>
      <w:r w:rsidRPr="00540AFF">
        <w:rPr>
          <w:shd w:val="clear" w:color="auto" w:fill="FFFFFF"/>
        </w:rPr>
        <w:t>, August 13</w:t>
      </w:r>
      <w:r>
        <w:rPr>
          <w:shd w:val="clear" w:color="auto" w:fill="FFFFFF"/>
        </w:rPr>
        <w:t>,</w:t>
      </w:r>
      <w:r w:rsidRPr="00540AFF">
        <w:rPr>
          <w:shd w:val="clear" w:color="auto" w:fill="FFFFFF"/>
        </w:rPr>
        <w:t xml:space="preserve"> 1939, p. X7. </w:t>
      </w:r>
      <w:r w:rsidRPr="00540AFF">
        <w:rPr>
          <w:i/>
          <w:iCs/>
          <w:shd w:val="clear" w:color="auto" w:fill="FFFFFF"/>
        </w:rPr>
        <w:t>New York Times (1923-Current File)</w:t>
      </w:r>
      <w:r w:rsidRPr="00540AFF">
        <w:rPr>
          <w:shd w:val="clear" w:color="auto" w:fill="FFFFFF"/>
        </w:rPr>
        <w:t xml:space="preserve"> Retrieved from </w:t>
      </w:r>
      <w:hyperlink r:id="rId11" w:history="1">
        <w:r w:rsidRPr="00540AFF">
          <w:rPr>
            <w:rStyle w:val="Hyperlink"/>
            <w:shd w:val="clear" w:color="auto" w:fill="FFFFFF"/>
          </w:rPr>
          <w:t>https://search-proquest-com.proxy.library.ucsb.edu:9443/docview/102860581?accountid=14522</w:t>
        </w:r>
      </w:hyperlink>
      <w:r w:rsidRPr="00540AFF">
        <w:rPr>
          <w:shd w:val="clear" w:color="auto" w:fill="FFFFFF"/>
        </w:rPr>
        <w:br/>
        <w:t>“Works exiled from Reich collections and now acquired by the Museum of Modern Art – Freedom in Democracy.”</w:t>
      </w:r>
      <w:r>
        <w:rPr>
          <w:shd w:val="clear" w:color="auto" w:fill="FFFFFF"/>
        </w:rPr>
        <w:t xml:space="preserve"> The author, writing in 1939, notes that a decade earlier “many of the big German collections of modern art were magnificent,” including “the Kronprinzenpalais (especially its once ‘radical’ top floor!).”</w:t>
      </w:r>
    </w:p>
    <w:p w14:paraId="69B1DE50" w14:textId="305C0164" w:rsidR="00312C3B" w:rsidRDefault="00312C3B" w:rsidP="00CD0AE6">
      <w:pPr>
        <w:spacing w:line="360" w:lineRule="auto"/>
        <w:ind w:left="720" w:hanging="720"/>
      </w:pPr>
      <w:r w:rsidRPr="002C0DC7">
        <w:rPr>
          <w:i/>
        </w:rPr>
        <w:t xml:space="preserve">Der </w:t>
      </w:r>
      <w:proofErr w:type="spellStart"/>
      <w:r w:rsidRPr="002C0DC7">
        <w:rPr>
          <w:i/>
        </w:rPr>
        <w:t>Faszinierende</w:t>
      </w:r>
      <w:proofErr w:type="spellEnd"/>
      <w:r w:rsidRPr="002C0DC7">
        <w:rPr>
          <w:i/>
        </w:rPr>
        <w:t xml:space="preserve"> </w:t>
      </w:r>
      <w:proofErr w:type="spellStart"/>
      <w:r w:rsidRPr="002C0DC7">
        <w:rPr>
          <w:i/>
        </w:rPr>
        <w:t>Augenblick</w:t>
      </w:r>
      <w:proofErr w:type="spellEnd"/>
      <w:r w:rsidRPr="002C0DC7">
        <w:rPr>
          <w:i/>
        </w:rPr>
        <w:t xml:space="preserve">: </w:t>
      </w:r>
      <w:proofErr w:type="spellStart"/>
      <w:r w:rsidRPr="002C0DC7">
        <w:rPr>
          <w:i/>
        </w:rPr>
        <w:t>Fotografien</w:t>
      </w:r>
      <w:proofErr w:type="spellEnd"/>
      <w:r w:rsidRPr="002C0DC7">
        <w:rPr>
          <w:i/>
        </w:rPr>
        <w:t xml:space="preserve"> Friedrich Seidenstücker 1882-1966 </w:t>
      </w:r>
      <w:proofErr w:type="spellStart"/>
      <w:r w:rsidRPr="002C0DC7">
        <w:rPr>
          <w:i/>
        </w:rPr>
        <w:t>Bildarchive</w:t>
      </w:r>
      <w:proofErr w:type="spellEnd"/>
      <w:r w:rsidRPr="002C0DC7">
        <w:rPr>
          <w:i/>
        </w:rPr>
        <w:t xml:space="preserve"> </w:t>
      </w:r>
      <w:proofErr w:type="spellStart"/>
      <w:r w:rsidRPr="002C0DC7">
        <w:rPr>
          <w:i/>
        </w:rPr>
        <w:t>Preussischer</w:t>
      </w:r>
      <w:proofErr w:type="spellEnd"/>
      <w:r w:rsidRPr="002C0DC7">
        <w:rPr>
          <w:i/>
        </w:rPr>
        <w:t xml:space="preserve"> </w:t>
      </w:r>
      <w:proofErr w:type="spellStart"/>
      <w:r w:rsidRPr="002C0DC7">
        <w:rPr>
          <w:i/>
        </w:rPr>
        <w:t>Kulturbesitz</w:t>
      </w:r>
      <w:proofErr w:type="spellEnd"/>
      <w:r>
        <w:t xml:space="preserve">.  (Berlin: </w:t>
      </w:r>
      <w:proofErr w:type="spellStart"/>
      <w:r>
        <w:t>Nicolaische</w:t>
      </w:r>
      <w:proofErr w:type="spellEnd"/>
      <w:r>
        <w:t xml:space="preserve"> </w:t>
      </w:r>
      <w:proofErr w:type="spellStart"/>
      <w:r>
        <w:t>Verlagsbuchhandlung</w:t>
      </w:r>
      <w:proofErr w:type="spellEnd"/>
      <w:r>
        <w:t xml:space="preserve">, 1987) </w:t>
      </w:r>
      <w:r>
        <w:br/>
        <w:t>“</w:t>
      </w:r>
      <w:r w:rsidRPr="002745FB">
        <w:rPr>
          <w:i/>
        </w:rPr>
        <w:t>The Fascinating Moment</w:t>
      </w:r>
      <w:r>
        <w:t>.” A review of some of Seidenstücker’s photography. Includes an article by him titled “How I Started,” and commentary by some of his models and friends. In German.</w:t>
      </w:r>
    </w:p>
    <w:p w14:paraId="40A90CC7" w14:textId="087D096B" w:rsidR="00E46BB7" w:rsidRDefault="00E46BB7" w:rsidP="00CD0AE6">
      <w:pPr>
        <w:spacing w:line="360" w:lineRule="auto"/>
        <w:ind w:left="720" w:hanging="720"/>
      </w:pPr>
      <w:r>
        <w:t xml:space="preserve">“Signing the Unification Treaty (August 31, 1990).” German History in Documents and Images. Accessed 5/22/2019. </w:t>
      </w:r>
      <w:hyperlink r:id="rId12" w:history="1">
        <w:r>
          <w:rPr>
            <w:rStyle w:val="Hyperlink"/>
          </w:rPr>
          <w:t>http://ghdi.ghi-dc.org/sub_image.cfm?image_id=3063</w:t>
        </w:r>
      </w:hyperlink>
      <w:r>
        <w:br/>
        <w:t xml:space="preserve">Photo by Wolfgang </w:t>
      </w:r>
      <w:proofErr w:type="spellStart"/>
      <w:r>
        <w:t>Kumm</w:t>
      </w:r>
      <w:proofErr w:type="spellEnd"/>
      <w:r>
        <w:t xml:space="preserve"> of signing of Unification Treaty in Kronprinzenpalais.</w:t>
      </w:r>
    </w:p>
    <w:p w14:paraId="6A0CBBF3" w14:textId="059546A7" w:rsidR="003B06A7" w:rsidRPr="004665E7" w:rsidRDefault="003B06A7" w:rsidP="00CD0AE6">
      <w:pPr>
        <w:spacing w:line="360" w:lineRule="auto"/>
        <w:ind w:left="720" w:hanging="720"/>
      </w:pPr>
      <w:r w:rsidRPr="004665E7">
        <w:rPr>
          <w:shd w:val="clear" w:color="auto" w:fill="FFFFFF"/>
        </w:rPr>
        <w:t>Deshmukh, Marion. "Recovering Culture: The Berlin National Gallery and the U.S. Occupation, 1945-1949." </w:t>
      </w:r>
      <w:r w:rsidRPr="004665E7">
        <w:rPr>
          <w:i/>
          <w:iCs/>
          <w:shd w:val="clear" w:color="auto" w:fill="FFFFFF"/>
        </w:rPr>
        <w:t>Central European History</w:t>
      </w:r>
      <w:r w:rsidRPr="004665E7">
        <w:rPr>
          <w:shd w:val="clear" w:color="auto" w:fill="FFFFFF"/>
        </w:rPr>
        <w:t> 27, no. 4 (Winter, 1994): 411. Accessed 5/22/2019. https://search-proquest-com.proxy.library.ucsb.edu:9443/docview/1297833002?accountid=14522.</w:t>
      </w:r>
      <w:r>
        <w:rPr>
          <w:shd w:val="clear" w:color="auto" w:fill="FFFFFF"/>
        </w:rPr>
        <w:br/>
        <w:t xml:space="preserve">In June 1933 Justi was forced to take “indefinite leave, effective immediately.” Several replacements followed: </w:t>
      </w:r>
      <w:proofErr w:type="spellStart"/>
      <w:r>
        <w:rPr>
          <w:shd w:val="clear" w:color="auto" w:fill="FFFFFF"/>
        </w:rPr>
        <w:t>Schardt</w:t>
      </w:r>
      <w:proofErr w:type="spellEnd"/>
      <w:r>
        <w:rPr>
          <w:shd w:val="clear" w:color="auto" w:fill="FFFFFF"/>
        </w:rPr>
        <w:t xml:space="preserve">, </w:t>
      </w:r>
      <w:proofErr w:type="spellStart"/>
      <w:r>
        <w:rPr>
          <w:shd w:val="clear" w:color="auto" w:fill="FFFFFF"/>
        </w:rPr>
        <w:t>Hanfstaengl</w:t>
      </w:r>
      <w:proofErr w:type="spellEnd"/>
      <w:r>
        <w:rPr>
          <w:shd w:val="clear" w:color="auto" w:fill="FFFFFF"/>
        </w:rPr>
        <w:t xml:space="preserve"> and Rave. </w:t>
      </w:r>
      <w:r w:rsidR="004A1CE0">
        <w:rPr>
          <w:shd w:val="clear" w:color="auto" w:fill="FFFFFF"/>
        </w:rPr>
        <w:t xml:space="preserve">After 1933 no new exhibitions were mounted, and the Kronprinzenpalais, which housed twentieth-century art, was </w:t>
      </w:r>
      <w:r w:rsidR="008C0846">
        <w:rPr>
          <w:shd w:val="clear" w:color="auto" w:fill="FFFFFF"/>
        </w:rPr>
        <w:t xml:space="preserve">closed. </w:t>
      </w:r>
      <w:r>
        <w:rPr>
          <w:shd w:val="clear" w:color="auto" w:fill="FFFFFF"/>
        </w:rPr>
        <w:t xml:space="preserve">Rave was “cleared by the Allies after the war of possible pro-Nazi sympathies, [and] became the National Gallery’s first post-war director after 1945.” </w:t>
      </w:r>
    </w:p>
    <w:p w14:paraId="4694F3E3" w14:textId="23612F18" w:rsidR="00FC06B4" w:rsidRDefault="00FC06B4" w:rsidP="00CD0AE6">
      <w:pPr>
        <w:spacing w:line="360" w:lineRule="auto"/>
        <w:ind w:left="720" w:hanging="720"/>
        <w:rPr>
          <w:color w:val="000000"/>
          <w:shd w:val="clear" w:color="auto" w:fill="FFFFFF"/>
        </w:rPr>
      </w:pPr>
      <w:proofErr w:type="spellStart"/>
      <w:r w:rsidRPr="0046586A">
        <w:rPr>
          <w:color w:val="000000"/>
          <w:shd w:val="clear" w:color="auto" w:fill="FFFFFF"/>
        </w:rPr>
        <w:lastRenderedPageBreak/>
        <w:t>MacDonogh</w:t>
      </w:r>
      <w:proofErr w:type="spellEnd"/>
      <w:r w:rsidRPr="0046586A">
        <w:rPr>
          <w:color w:val="000000"/>
          <w:shd w:val="clear" w:color="auto" w:fill="FFFFFF"/>
        </w:rPr>
        <w:t>, Giles. 1998. </w:t>
      </w:r>
      <w:r w:rsidRPr="0046586A">
        <w:rPr>
          <w:i/>
          <w:iCs/>
          <w:color w:val="000000"/>
          <w:shd w:val="clear" w:color="auto" w:fill="FFFFFF"/>
        </w:rPr>
        <w:t>Berlin</w:t>
      </w:r>
      <w:r w:rsidRPr="0046586A">
        <w:rPr>
          <w:color w:val="000000"/>
          <w:shd w:val="clear" w:color="auto" w:fill="FFFFFF"/>
        </w:rPr>
        <w:t>. New York: St. Martin's Press.</w:t>
      </w:r>
      <w:r>
        <w:rPr>
          <w:color w:val="000000"/>
          <w:shd w:val="clear" w:color="auto" w:fill="FFFFFF"/>
        </w:rPr>
        <w:br/>
        <w:t>Book on the city and its history. McDonough writes that the interior of the Kronprinzenpalais is a “modernized baroque which seem[s] to have been inspired more by a high-class brothel than any palatial model.” Includes section on the purging of “degenerate art” which states that Göring liked art and was not convinced that the Kronprinzenpalais included only Jewish painters. Quotes Göring as saying that “It is a great deal easier, given a little time, to make a great painter into a decent National Socialist than to turn a little party member into a great painter.”</w:t>
      </w:r>
      <w:r w:rsidR="00FE65AB">
        <w:rPr>
          <w:color w:val="000000"/>
          <w:shd w:val="clear" w:color="auto" w:fill="FFFFFF"/>
        </w:rPr>
        <w:t xml:space="preserve"> (</w:t>
      </w:r>
      <w:r w:rsidR="009C0BC2">
        <w:rPr>
          <w:color w:val="000000"/>
          <w:shd w:val="clear" w:color="auto" w:fill="FFFFFF"/>
        </w:rPr>
        <w:t>Cites</w:t>
      </w:r>
      <w:r w:rsidR="00FE65AB">
        <w:rPr>
          <w:color w:val="000000"/>
          <w:shd w:val="clear" w:color="auto" w:fill="FFFFFF"/>
        </w:rPr>
        <w:t xml:space="preserve"> quote as </w:t>
      </w:r>
      <w:r w:rsidR="009C0BC2">
        <w:rPr>
          <w:color w:val="000000"/>
          <w:shd w:val="clear" w:color="auto" w:fill="FFFFFF"/>
        </w:rPr>
        <w:t xml:space="preserve">from </w:t>
      </w:r>
      <w:r w:rsidR="001654E1">
        <w:rPr>
          <w:color w:val="000000"/>
          <w:shd w:val="clear" w:color="auto" w:fill="FFFFFF"/>
        </w:rPr>
        <w:t xml:space="preserve">Paul </w:t>
      </w:r>
      <w:proofErr w:type="spellStart"/>
      <w:r w:rsidR="001654E1">
        <w:rPr>
          <w:color w:val="000000"/>
          <w:shd w:val="clear" w:color="auto" w:fill="FFFFFF"/>
        </w:rPr>
        <w:t>Ortwin</w:t>
      </w:r>
      <w:proofErr w:type="spellEnd"/>
      <w:r w:rsidR="001654E1">
        <w:rPr>
          <w:color w:val="000000"/>
          <w:shd w:val="clear" w:color="auto" w:fill="FFFFFF"/>
        </w:rPr>
        <w:t xml:space="preserve"> Rave, </w:t>
      </w:r>
      <w:proofErr w:type="spellStart"/>
      <w:proofErr w:type="gramStart"/>
      <w:r w:rsidR="001654E1" w:rsidRPr="00DA161A">
        <w:rPr>
          <w:i/>
          <w:iCs/>
          <w:color w:val="000000"/>
          <w:shd w:val="clear" w:color="auto" w:fill="FFFFFF"/>
        </w:rPr>
        <w:t>Kunstdiktatur</w:t>
      </w:r>
      <w:proofErr w:type="spellEnd"/>
      <w:r w:rsidR="001654E1" w:rsidRPr="00DA161A">
        <w:rPr>
          <w:i/>
          <w:iCs/>
          <w:color w:val="000000"/>
          <w:shd w:val="clear" w:color="auto" w:fill="FFFFFF"/>
        </w:rPr>
        <w:t xml:space="preserve"> </w:t>
      </w:r>
      <w:r w:rsidR="00DA161A" w:rsidRPr="00DA161A">
        <w:rPr>
          <w:i/>
          <w:iCs/>
          <w:color w:val="000000"/>
          <w:shd w:val="clear" w:color="auto" w:fill="FFFFFF"/>
        </w:rPr>
        <w:t xml:space="preserve"> </w:t>
      </w:r>
      <w:proofErr w:type="spellStart"/>
      <w:r w:rsidR="00DA161A" w:rsidRPr="00DA161A">
        <w:rPr>
          <w:i/>
          <w:iCs/>
          <w:color w:val="000000"/>
          <w:shd w:val="clear" w:color="auto" w:fill="FFFFFF"/>
        </w:rPr>
        <w:t>im</w:t>
      </w:r>
      <w:proofErr w:type="spellEnd"/>
      <w:proofErr w:type="gramEnd"/>
      <w:r w:rsidR="00DA161A" w:rsidRPr="00DA161A">
        <w:rPr>
          <w:i/>
          <w:iCs/>
          <w:color w:val="000000"/>
          <w:shd w:val="clear" w:color="auto" w:fill="FFFFFF"/>
        </w:rPr>
        <w:t xml:space="preserve"> </w:t>
      </w:r>
      <w:proofErr w:type="spellStart"/>
      <w:r w:rsidR="00DA161A" w:rsidRPr="00DA161A">
        <w:rPr>
          <w:i/>
          <w:iCs/>
          <w:color w:val="000000"/>
          <w:shd w:val="clear" w:color="auto" w:fill="FFFFFF"/>
        </w:rPr>
        <w:t>Dritten</w:t>
      </w:r>
      <w:proofErr w:type="spellEnd"/>
      <w:r w:rsidR="00DA161A" w:rsidRPr="00DA161A">
        <w:rPr>
          <w:i/>
          <w:iCs/>
          <w:color w:val="000000"/>
          <w:shd w:val="clear" w:color="auto" w:fill="FFFFFF"/>
        </w:rPr>
        <w:t xml:space="preserve"> Reich</w:t>
      </w:r>
      <w:r w:rsidR="00DA161A">
        <w:rPr>
          <w:color w:val="000000"/>
          <w:shd w:val="clear" w:color="auto" w:fill="FFFFFF"/>
        </w:rPr>
        <w:t>, Berlin 1949, 56.)</w:t>
      </w:r>
      <w:r w:rsidR="001A4F40">
        <w:rPr>
          <w:color w:val="000000"/>
          <w:shd w:val="clear" w:color="auto" w:fill="FFFFFF"/>
        </w:rPr>
        <w:t xml:space="preserve"> </w:t>
      </w:r>
    </w:p>
    <w:p w14:paraId="0B436DCF" w14:textId="4BDE7584" w:rsidR="0092058D" w:rsidRDefault="0092058D" w:rsidP="00CD0AE6">
      <w:pPr>
        <w:spacing w:line="360" w:lineRule="auto"/>
        <w:ind w:left="720" w:hanging="720"/>
      </w:pPr>
      <w:proofErr w:type="spellStart"/>
      <w:r>
        <w:rPr>
          <w:color w:val="333333"/>
          <w:shd w:val="clear" w:color="auto" w:fill="FFFFFF"/>
        </w:rPr>
        <w:t>Stangl</w:t>
      </w:r>
      <w:proofErr w:type="spellEnd"/>
      <w:r>
        <w:rPr>
          <w:color w:val="333333"/>
          <w:shd w:val="clear" w:color="auto" w:fill="FFFFFF"/>
        </w:rPr>
        <w:t xml:space="preserve">, Paul. “Restoring Berlin’s </w:t>
      </w:r>
      <w:proofErr w:type="spellStart"/>
      <w:r>
        <w:rPr>
          <w:color w:val="333333"/>
          <w:shd w:val="clear" w:color="auto" w:fill="FFFFFF"/>
        </w:rPr>
        <w:t>Unter</w:t>
      </w:r>
      <w:proofErr w:type="spellEnd"/>
      <w:r>
        <w:rPr>
          <w:color w:val="333333"/>
          <w:shd w:val="clear" w:color="auto" w:fill="FFFFFF"/>
        </w:rPr>
        <w:t xml:space="preserve"> den Linden: </w:t>
      </w:r>
      <w:r w:rsidR="00D83F36">
        <w:rPr>
          <w:color w:val="333333"/>
          <w:shd w:val="clear" w:color="auto" w:fill="FFFFFF"/>
        </w:rPr>
        <w:t>I</w:t>
      </w:r>
      <w:r>
        <w:rPr>
          <w:color w:val="333333"/>
          <w:shd w:val="clear" w:color="auto" w:fill="FFFFFF"/>
        </w:rPr>
        <w:t xml:space="preserve">deology, </w:t>
      </w:r>
      <w:r w:rsidR="00D83F36">
        <w:rPr>
          <w:color w:val="333333"/>
          <w:shd w:val="clear" w:color="auto" w:fill="FFFFFF"/>
        </w:rPr>
        <w:t>W</w:t>
      </w:r>
      <w:r>
        <w:rPr>
          <w:color w:val="333333"/>
          <w:shd w:val="clear" w:color="auto" w:fill="FFFFFF"/>
        </w:rPr>
        <w:t xml:space="preserve">orld </w:t>
      </w:r>
      <w:r w:rsidR="00D83F36">
        <w:rPr>
          <w:color w:val="333333"/>
          <w:shd w:val="clear" w:color="auto" w:fill="FFFFFF"/>
        </w:rPr>
        <w:t>V</w:t>
      </w:r>
      <w:r>
        <w:rPr>
          <w:color w:val="333333"/>
          <w:shd w:val="clear" w:color="auto" w:fill="FFFFFF"/>
        </w:rPr>
        <w:t xml:space="preserve">iew, </w:t>
      </w:r>
      <w:r w:rsidR="00D83F36">
        <w:rPr>
          <w:color w:val="333333"/>
          <w:shd w:val="clear" w:color="auto" w:fill="FFFFFF"/>
        </w:rPr>
        <w:t>P</w:t>
      </w:r>
      <w:r>
        <w:rPr>
          <w:color w:val="333333"/>
          <w:shd w:val="clear" w:color="auto" w:fill="FFFFFF"/>
        </w:rPr>
        <w:t xml:space="preserve">lace and </w:t>
      </w:r>
      <w:r w:rsidR="00D83F36">
        <w:rPr>
          <w:color w:val="333333"/>
          <w:shd w:val="clear" w:color="auto" w:fill="FFFFFF"/>
        </w:rPr>
        <w:t>S</w:t>
      </w:r>
      <w:r>
        <w:rPr>
          <w:color w:val="333333"/>
          <w:shd w:val="clear" w:color="auto" w:fill="FFFFFF"/>
        </w:rPr>
        <w:t xml:space="preserve">pace,” </w:t>
      </w:r>
      <w:r w:rsidRPr="00ED13C7">
        <w:rPr>
          <w:i/>
          <w:color w:val="333333"/>
          <w:shd w:val="clear" w:color="auto" w:fill="FFFFFF"/>
        </w:rPr>
        <w:t>Journal of Historical Geography</w:t>
      </w:r>
      <w:r>
        <w:rPr>
          <w:color w:val="333333"/>
          <w:shd w:val="clear" w:color="auto" w:fill="FFFFFF"/>
        </w:rPr>
        <w:t xml:space="preserve"> 32 (2006): 352-376.</w:t>
      </w:r>
      <w:r>
        <w:rPr>
          <w:color w:val="333333"/>
          <w:shd w:val="clear" w:color="auto" w:fill="FFFFFF"/>
        </w:rPr>
        <w:br/>
      </w:r>
      <w:r>
        <w:t>“</w:t>
      </w:r>
      <w:r w:rsidRPr="00666464">
        <w:t xml:space="preserve">Berlin's </w:t>
      </w:r>
      <w:proofErr w:type="spellStart"/>
      <w:r w:rsidRPr="00666464">
        <w:t>Unter</w:t>
      </w:r>
      <w:proofErr w:type="spellEnd"/>
      <w:r w:rsidRPr="00666464">
        <w:t xml:space="preserve"> den Linden, a primary thoroughfare and ensemble of historic architecture and nationally </w:t>
      </w:r>
      <w:r w:rsidRPr="00A70D0B">
        <w:t>significant </w:t>
      </w:r>
      <w:hyperlink r:id="rId13" w:tooltip="Learn more about Cultural Organizations from ScienceDirect's AI-generated Topic Pages" w:history="1">
        <w:r w:rsidRPr="00A70D0B">
          <w:rPr>
            <w:rStyle w:val="Hyperlink"/>
            <w:color w:val="auto"/>
            <w:u w:val="none"/>
          </w:rPr>
          <w:t>cultural institutions</w:t>
        </w:r>
      </w:hyperlink>
      <w:r w:rsidRPr="00A70D0B">
        <w:t xml:space="preserve">, </w:t>
      </w:r>
      <w:r w:rsidRPr="00666464">
        <w:t>lay in ruins at the close of the Second World War. The buildings, public spaces, and public art forming this street bore testimony to diverse facets of German history, presenting a range of semantic issues to those interested in their future.</w:t>
      </w:r>
      <w:r>
        <w:t xml:space="preserve">” Notes that the restoration of other buildings on the street such as the Arsenal and </w:t>
      </w:r>
      <w:proofErr w:type="spellStart"/>
      <w:r>
        <w:t>Zeughaus</w:t>
      </w:r>
      <w:proofErr w:type="spellEnd"/>
      <w:r>
        <w:t xml:space="preserve"> were contested between planners’ desire to preserve architectural heritage and communists desire to “efface” Prussian militarism. The Kronprinzenpalais was among the last restored due to limited resources.</w:t>
      </w:r>
    </w:p>
    <w:p w14:paraId="5C16C041" w14:textId="56A9CF55" w:rsidR="00E646E0" w:rsidRDefault="00E646E0" w:rsidP="00CD0AE6">
      <w:pPr>
        <w:spacing w:line="360" w:lineRule="auto"/>
        <w:ind w:left="720" w:hanging="720"/>
      </w:pPr>
      <w:proofErr w:type="spellStart"/>
      <w:r>
        <w:t>Schunke</w:t>
      </w:r>
      <w:proofErr w:type="spellEnd"/>
      <w:r>
        <w:t xml:space="preserve">, Antje. “Seidenstücker, Friedrich.” Deutsche </w:t>
      </w:r>
      <w:proofErr w:type="spellStart"/>
      <w:r>
        <w:t>Biographie</w:t>
      </w:r>
      <w:proofErr w:type="spellEnd"/>
      <w:r>
        <w:t xml:space="preserve">. 2010. Accessed 5/1/2019. </w:t>
      </w:r>
      <w:hyperlink r:id="rId14" w:anchor="ndbcontent" w:history="1">
        <w:r>
          <w:rPr>
            <w:rStyle w:val="Hyperlink"/>
          </w:rPr>
          <w:t>https://www.deutsche-biographie.de/gnd118812009.html#ndbcontent</w:t>
        </w:r>
      </w:hyperlink>
      <w:r>
        <w:br/>
        <w:t xml:space="preserve">Brief biography. Says he </w:t>
      </w:r>
      <w:r w:rsidR="007F622E">
        <w:t>lost</w:t>
      </w:r>
      <w:r>
        <w:t xml:space="preserve"> his mobility in the 1950s for health reasons.</w:t>
      </w:r>
    </w:p>
    <w:p w14:paraId="013E90EE" w14:textId="73DD24FE" w:rsidR="001D4B63" w:rsidRDefault="001D4B63" w:rsidP="00CD0AE6">
      <w:pPr>
        <w:spacing w:line="360" w:lineRule="auto"/>
        <w:ind w:left="720" w:hanging="720"/>
      </w:pPr>
      <w:r w:rsidRPr="00127EA2">
        <w:rPr>
          <w:color w:val="333333"/>
          <w:shd w:val="clear" w:color="auto" w:fill="FFFFFF"/>
        </w:rPr>
        <w:t>Hoffmann, Stefan-Ludwig. "Gazing at Ruins: German Defeat as Visual Experience." </w:t>
      </w:r>
      <w:r w:rsidRPr="00127EA2">
        <w:rPr>
          <w:i/>
          <w:iCs/>
          <w:color w:val="333333"/>
          <w:shd w:val="clear" w:color="auto" w:fill="FFFFFF"/>
        </w:rPr>
        <w:t xml:space="preserve">Journal of Modern European History / </w:t>
      </w:r>
      <w:proofErr w:type="spellStart"/>
      <w:r w:rsidRPr="00127EA2">
        <w:rPr>
          <w:i/>
          <w:iCs/>
          <w:color w:val="333333"/>
          <w:shd w:val="clear" w:color="auto" w:fill="FFFFFF"/>
        </w:rPr>
        <w:t>Zeitschrift</w:t>
      </w:r>
      <w:proofErr w:type="spellEnd"/>
      <w:r w:rsidRPr="00127EA2">
        <w:rPr>
          <w:i/>
          <w:iCs/>
          <w:color w:val="333333"/>
          <w:shd w:val="clear" w:color="auto" w:fill="FFFFFF"/>
        </w:rPr>
        <w:t xml:space="preserve"> </w:t>
      </w:r>
      <w:proofErr w:type="spellStart"/>
      <w:r w:rsidRPr="00127EA2">
        <w:rPr>
          <w:i/>
          <w:iCs/>
          <w:color w:val="333333"/>
          <w:shd w:val="clear" w:color="auto" w:fill="FFFFFF"/>
        </w:rPr>
        <w:t>Für</w:t>
      </w:r>
      <w:proofErr w:type="spellEnd"/>
      <w:r w:rsidRPr="00127EA2">
        <w:rPr>
          <w:i/>
          <w:iCs/>
          <w:color w:val="333333"/>
          <w:shd w:val="clear" w:color="auto" w:fill="FFFFFF"/>
        </w:rPr>
        <w:t xml:space="preserve"> </w:t>
      </w:r>
      <w:proofErr w:type="spellStart"/>
      <w:r w:rsidRPr="00127EA2">
        <w:rPr>
          <w:i/>
          <w:iCs/>
          <w:color w:val="333333"/>
          <w:shd w:val="clear" w:color="auto" w:fill="FFFFFF"/>
        </w:rPr>
        <w:t>Moderne</w:t>
      </w:r>
      <w:proofErr w:type="spellEnd"/>
      <w:r w:rsidRPr="00127EA2">
        <w:rPr>
          <w:i/>
          <w:iCs/>
          <w:color w:val="333333"/>
          <w:shd w:val="clear" w:color="auto" w:fill="FFFFFF"/>
        </w:rPr>
        <w:t xml:space="preserve"> </w:t>
      </w:r>
      <w:proofErr w:type="spellStart"/>
      <w:r w:rsidRPr="00127EA2">
        <w:rPr>
          <w:i/>
          <w:iCs/>
          <w:color w:val="333333"/>
          <w:shd w:val="clear" w:color="auto" w:fill="FFFFFF"/>
        </w:rPr>
        <w:t>Europäische</w:t>
      </w:r>
      <w:proofErr w:type="spellEnd"/>
      <w:r w:rsidRPr="00127EA2">
        <w:rPr>
          <w:i/>
          <w:iCs/>
          <w:color w:val="333333"/>
          <w:shd w:val="clear" w:color="auto" w:fill="FFFFFF"/>
        </w:rPr>
        <w:t xml:space="preserve"> </w:t>
      </w:r>
      <w:proofErr w:type="spellStart"/>
      <w:r w:rsidRPr="00127EA2">
        <w:rPr>
          <w:i/>
          <w:iCs/>
          <w:color w:val="333333"/>
          <w:shd w:val="clear" w:color="auto" w:fill="FFFFFF"/>
        </w:rPr>
        <w:t>Geschichte</w:t>
      </w:r>
      <w:proofErr w:type="spellEnd"/>
      <w:r w:rsidRPr="00127EA2">
        <w:rPr>
          <w:i/>
          <w:iCs/>
          <w:color w:val="333333"/>
          <w:shd w:val="clear" w:color="auto" w:fill="FFFFFF"/>
        </w:rPr>
        <w:t xml:space="preserve"> / Revue </w:t>
      </w:r>
      <w:proofErr w:type="spellStart"/>
      <w:r w:rsidRPr="00127EA2">
        <w:rPr>
          <w:i/>
          <w:iCs/>
          <w:color w:val="333333"/>
          <w:shd w:val="clear" w:color="auto" w:fill="FFFFFF"/>
        </w:rPr>
        <w:t>D'histoire</w:t>
      </w:r>
      <w:proofErr w:type="spellEnd"/>
      <w:r w:rsidRPr="00127EA2">
        <w:rPr>
          <w:i/>
          <w:iCs/>
          <w:color w:val="333333"/>
          <w:shd w:val="clear" w:color="auto" w:fill="FFFFFF"/>
        </w:rPr>
        <w:t xml:space="preserve"> </w:t>
      </w:r>
      <w:proofErr w:type="spellStart"/>
      <w:r w:rsidRPr="00127EA2">
        <w:rPr>
          <w:i/>
          <w:iCs/>
          <w:color w:val="333333"/>
          <w:shd w:val="clear" w:color="auto" w:fill="FFFFFF"/>
        </w:rPr>
        <w:t>Européenne</w:t>
      </w:r>
      <w:proofErr w:type="spellEnd"/>
      <w:r w:rsidRPr="00127EA2">
        <w:rPr>
          <w:i/>
          <w:iCs/>
          <w:color w:val="333333"/>
          <w:shd w:val="clear" w:color="auto" w:fill="FFFFFF"/>
        </w:rPr>
        <w:t xml:space="preserve"> </w:t>
      </w:r>
      <w:proofErr w:type="spellStart"/>
      <w:r w:rsidRPr="00127EA2">
        <w:rPr>
          <w:i/>
          <w:iCs/>
          <w:color w:val="333333"/>
          <w:shd w:val="clear" w:color="auto" w:fill="FFFFFF"/>
        </w:rPr>
        <w:t>Contemporaine</w:t>
      </w:r>
      <w:proofErr w:type="spellEnd"/>
      <w:r w:rsidRPr="00127EA2">
        <w:rPr>
          <w:color w:val="333333"/>
          <w:shd w:val="clear" w:color="auto" w:fill="FFFFFF"/>
        </w:rPr>
        <w:t> 9, no. 3 (2011): 328-50. https://www.jstor.org/stable/26265947.</w:t>
      </w:r>
      <w:r w:rsidRPr="00127EA2">
        <w:rPr>
          <w:color w:val="333333"/>
          <w:shd w:val="clear" w:color="auto" w:fill="FFFFFF"/>
        </w:rPr>
        <w:br/>
      </w:r>
      <w:r>
        <w:rPr>
          <w:color w:val="333333"/>
          <w:shd w:val="clear" w:color="auto" w:fill="FFFFFF"/>
        </w:rPr>
        <w:t>Article discusses</w:t>
      </w:r>
      <w:r w:rsidRPr="00127EA2">
        <w:rPr>
          <w:color w:val="333333"/>
          <w:shd w:val="clear" w:color="auto" w:fill="FFFFFF"/>
        </w:rPr>
        <w:t xml:space="preserve"> photographs of Berlin ruins, including </w:t>
      </w:r>
      <w:r w:rsidRPr="00127EA2">
        <w:t>Seidenstücker’s.</w:t>
      </w:r>
      <w:r>
        <w:t xml:space="preserve"> Notes that in his photographs “the city appears as an ancient, far-away world, like the ruins of Pompey</w:t>
      </w:r>
      <w:r w:rsidR="00372D40">
        <w:t xml:space="preserve"> [sic</w:t>
      </w:r>
      <w:r w:rsidR="00DA1847">
        <w:t>]</w:t>
      </w:r>
      <w:r>
        <w:t xml:space="preserve">.” Also notes that </w:t>
      </w:r>
      <w:r w:rsidRPr="00127EA2">
        <w:t>Seidenstücker</w:t>
      </w:r>
      <w:r>
        <w:t xml:space="preserve">’s work prior to 1933 had featured everyday social life, but that this was not the case in his post-war photography. </w:t>
      </w:r>
    </w:p>
    <w:p w14:paraId="5945F559" w14:textId="02D2ABDB" w:rsidR="004B135C" w:rsidRDefault="00463EF5" w:rsidP="00CD0AE6">
      <w:pPr>
        <w:spacing w:line="360" w:lineRule="auto"/>
        <w:ind w:left="720" w:hanging="720"/>
      </w:pPr>
      <w:proofErr w:type="spellStart"/>
      <w:r>
        <w:lastRenderedPageBreak/>
        <w:t>Hickley</w:t>
      </w:r>
      <w:proofErr w:type="spellEnd"/>
      <w:r>
        <w:t>, Catherine</w:t>
      </w:r>
      <w:r w:rsidR="00931818">
        <w:t xml:space="preserve">, “Widow of Hitler’s Art Dealer, Erhard </w:t>
      </w:r>
      <w:proofErr w:type="spellStart"/>
      <w:r w:rsidR="00931818">
        <w:t>Go</w:t>
      </w:r>
      <w:r w:rsidR="007D5091">
        <w:t>̈pel</w:t>
      </w:r>
      <w:proofErr w:type="spellEnd"/>
      <w:r w:rsidR="007D5091">
        <w:t>, Bequeaths Max Beckmann Works to Berlin</w:t>
      </w:r>
      <w:r w:rsidR="00F8633F">
        <w:t>.</w:t>
      </w:r>
      <w:r w:rsidR="007D5091">
        <w:t>”</w:t>
      </w:r>
      <w:r w:rsidR="00F8633F">
        <w:t xml:space="preserve"> </w:t>
      </w:r>
      <w:r w:rsidR="00F8633F" w:rsidRPr="00DA1847">
        <w:rPr>
          <w:i/>
          <w:iCs/>
        </w:rPr>
        <w:t>The Art Newspaper</w:t>
      </w:r>
      <w:r w:rsidR="00170B77">
        <w:t>. February 21</w:t>
      </w:r>
      <w:r w:rsidR="00932AD9">
        <w:t xml:space="preserve">, 2018. Accessed 5/22/2019. </w:t>
      </w:r>
      <w:hyperlink r:id="rId15" w:history="1">
        <w:r w:rsidR="00AC3C43">
          <w:rPr>
            <w:rStyle w:val="Hyperlink"/>
          </w:rPr>
          <w:t>https://www.theartnewspaper.com/news/widow-of-hitler-s-art-dealer-erhard-goepel-bequeaths-max-beckmann-works-to-berlin</w:t>
        </w:r>
      </w:hyperlink>
      <w:r w:rsidR="007D5091">
        <w:t xml:space="preserve"> </w:t>
      </w:r>
      <w:r w:rsidR="00A7714B">
        <w:br/>
        <w:t>Photo of Max Beckmann</w:t>
      </w:r>
      <w:r w:rsidR="00D8198D">
        <w:t xml:space="preserve"> Hall at the </w:t>
      </w:r>
      <w:proofErr w:type="spellStart"/>
      <w:r w:rsidR="00D8198D">
        <w:t>Nationalgalerie</w:t>
      </w:r>
      <w:proofErr w:type="spellEnd"/>
      <w:r w:rsidR="00D8198D">
        <w:t xml:space="preserve"> in the former </w:t>
      </w:r>
      <w:proofErr w:type="spellStart"/>
      <w:r w:rsidR="00D8198D">
        <w:t>Kronpinzenpalais</w:t>
      </w:r>
      <w:proofErr w:type="spellEnd"/>
      <w:r w:rsidR="00D8198D">
        <w:t>, 1932/33</w:t>
      </w:r>
      <w:r w:rsidR="004A3874">
        <w:t xml:space="preserve"> (©</w:t>
      </w:r>
      <w:r w:rsidR="00842B79">
        <w:t xml:space="preserve"> Staatliche </w:t>
      </w:r>
      <w:proofErr w:type="spellStart"/>
      <w:r w:rsidR="00842B79">
        <w:t>Museen</w:t>
      </w:r>
      <w:proofErr w:type="spellEnd"/>
      <w:r w:rsidR="00842B79">
        <w:t xml:space="preserve"> </w:t>
      </w:r>
      <w:proofErr w:type="spellStart"/>
      <w:r w:rsidR="00842B79">
        <w:t>zu</w:t>
      </w:r>
      <w:proofErr w:type="spellEnd"/>
      <w:r w:rsidR="00842B79">
        <w:t xml:space="preserve"> Berlin, </w:t>
      </w:r>
      <w:proofErr w:type="spellStart"/>
      <w:r w:rsidR="00842B79">
        <w:t>Zentralarchiv</w:t>
      </w:r>
      <w:proofErr w:type="spellEnd"/>
      <w:r w:rsidR="00842B79">
        <w:t>; VG Bild-Kunst, Bonn, 2018)</w:t>
      </w:r>
    </w:p>
    <w:p w14:paraId="1324A61E" w14:textId="77777777" w:rsidR="00FF7C90" w:rsidRPr="00CD2AF8" w:rsidRDefault="00FF7C90" w:rsidP="00CD0AE6">
      <w:pPr>
        <w:spacing w:line="360" w:lineRule="auto"/>
        <w:ind w:left="720" w:hanging="720"/>
        <w:rPr>
          <w:color w:val="222222"/>
          <w:shd w:val="clear" w:color="auto" w:fill="FFFFFF"/>
        </w:rPr>
      </w:pPr>
      <w:r w:rsidRPr="00CD2AF8">
        <w:t>“Kronprinz</w:t>
      </w:r>
      <w:r>
        <w:t>en</w:t>
      </w:r>
      <w:r w:rsidRPr="00CD2AF8">
        <w:t xml:space="preserve">palais.” Wikipedia. Accessed 4/25/2019. </w:t>
      </w:r>
      <w:hyperlink r:id="rId16" w:history="1">
        <w:r w:rsidRPr="00CD2AF8">
          <w:rPr>
            <w:rStyle w:val="Hyperlink"/>
          </w:rPr>
          <w:t>https://en.wikipedia.org/wiki/Kronprinzenpalais</w:t>
        </w:r>
      </w:hyperlink>
      <w:r w:rsidRPr="00CD2AF8">
        <w:br/>
      </w:r>
      <w:r>
        <w:rPr>
          <w:color w:val="222222"/>
          <w:shd w:val="clear" w:color="auto" w:fill="FFFFFF"/>
        </w:rPr>
        <w:t xml:space="preserve">The Kronprinzenpalais is a late Neoclassical style building on the end of </w:t>
      </w:r>
      <w:proofErr w:type="spellStart"/>
      <w:r>
        <w:rPr>
          <w:color w:val="222222"/>
          <w:shd w:val="clear" w:color="auto" w:fill="FFFFFF"/>
        </w:rPr>
        <w:t>Unter</w:t>
      </w:r>
      <w:proofErr w:type="spellEnd"/>
      <w:r>
        <w:rPr>
          <w:color w:val="222222"/>
          <w:shd w:val="clear" w:color="auto" w:fill="FFFFFF"/>
        </w:rPr>
        <w:t xml:space="preserve"> den Linden. It was a Hohenzollern palace until the end of World War I. It was then an annex of the Berlin National Gallery, housing modern art. Closed by the Nazis, the building was destroyed in World War II. It was rebuilt in 1968 and used as a guest house by the East German government. Since unification it has been used for exhibitions and cultural events.</w:t>
      </w:r>
    </w:p>
    <w:p w14:paraId="427954ED" w14:textId="77777777" w:rsidR="00027D11" w:rsidRDefault="00027D11" w:rsidP="00CD0AE6">
      <w:pPr>
        <w:spacing w:line="360" w:lineRule="auto"/>
        <w:ind w:left="720" w:hanging="720"/>
        <w:rPr>
          <w:color w:val="000000"/>
          <w:shd w:val="clear" w:color="auto" w:fill="FFFFFF"/>
        </w:rPr>
      </w:pPr>
      <w:r w:rsidRPr="00CD2AF8">
        <w:t>“</w:t>
      </w:r>
      <w:proofErr w:type="spellStart"/>
      <w:r w:rsidRPr="00CD2AF8">
        <w:t>Landesdenkmalamt</w:t>
      </w:r>
      <w:proofErr w:type="spellEnd"/>
      <w:r w:rsidRPr="00CD2AF8">
        <w:t xml:space="preserve"> Berlin: Prinzessinnenpalais.” Berlin.de. Accessed 4/25/2019. </w:t>
      </w:r>
      <w:hyperlink r:id="rId17" w:history="1">
        <w:r w:rsidRPr="00CD2AF8">
          <w:rPr>
            <w:rStyle w:val="Hyperlink"/>
          </w:rPr>
          <w:t>http://www.stadtentwicklung.berlin.de/denkmal/liste_karte_datenbank/de/denkmaldatenbank/daobj.php?obj_dok_nr=09095951</w:t>
        </w:r>
      </w:hyperlink>
      <w:r w:rsidRPr="00CD2AF8">
        <w:br/>
      </w:r>
      <w:r>
        <w:rPr>
          <w:color w:val="000000"/>
          <w:shd w:val="clear" w:color="auto" w:fill="FFFFFF"/>
        </w:rPr>
        <w:t>Gives detailed history of the Prinzessinnenpalais including dates of modifications and reconstruction. Notes that after 1931 it housed the Schinkel Museum.</w:t>
      </w:r>
    </w:p>
    <w:p w14:paraId="6717B26B" w14:textId="51E210BF" w:rsidR="00FF7C90" w:rsidRDefault="00027D11" w:rsidP="00CD0AE6">
      <w:pPr>
        <w:spacing w:line="360" w:lineRule="auto"/>
        <w:ind w:left="720" w:hanging="720"/>
      </w:pPr>
      <w:r w:rsidRPr="00CD2AF8">
        <w:rPr>
          <w:color w:val="000000"/>
          <w:shd w:val="clear" w:color="auto" w:fill="FFFFFF"/>
        </w:rPr>
        <w:t>“</w:t>
      </w:r>
      <w:proofErr w:type="spellStart"/>
      <w:r w:rsidRPr="00CD2AF8">
        <w:rPr>
          <w:color w:val="000000"/>
          <w:shd w:val="clear" w:color="auto" w:fill="FFFFFF"/>
        </w:rPr>
        <w:t>Landesdenkmalamt</w:t>
      </w:r>
      <w:proofErr w:type="spellEnd"/>
      <w:r w:rsidRPr="00CD2AF8">
        <w:rPr>
          <w:color w:val="000000"/>
          <w:shd w:val="clear" w:color="auto" w:fill="FFFFFF"/>
        </w:rPr>
        <w:t xml:space="preserve"> Berlin: Kronprinzenpalais.” Berlin.de. Accessed 4/29/19. </w:t>
      </w:r>
      <w:hyperlink r:id="rId18" w:history="1">
        <w:r w:rsidRPr="00CD2AF8">
          <w:rPr>
            <w:rStyle w:val="Hyperlink"/>
          </w:rPr>
          <w:t>https://www.stadtentwicklung.berlin.de/denkmal/liste_karte_datenbank/de/denkmaldatenbank/daobj.php?obj_dok_nr=09095949</w:t>
        </w:r>
      </w:hyperlink>
      <w:r w:rsidRPr="00CD2AF8">
        <w:rPr>
          <w:rStyle w:val="Hyperlink"/>
        </w:rPr>
        <w:br/>
      </w:r>
      <w:r>
        <w:rPr>
          <w:rStyle w:val="Hyperlink"/>
          <w:color w:val="auto"/>
          <w:u w:val="none"/>
        </w:rPr>
        <w:t>Gives detailed history of the Kronprinzenpalais including dates of modifications and reconstruction.</w:t>
      </w:r>
    </w:p>
    <w:p w14:paraId="08DB0AA1" w14:textId="5538A6B2" w:rsidR="00721E13" w:rsidRDefault="003B06A7" w:rsidP="00CD0AE6">
      <w:pPr>
        <w:spacing w:line="360" w:lineRule="auto"/>
        <w:ind w:left="720" w:hanging="720"/>
      </w:pPr>
      <w:r>
        <w:t xml:space="preserve"> </w:t>
      </w:r>
      <w:r w:rsidR="00721E13">
        <w:t xml:space="preserve">“Friedrich Seidenstücker, 1882-1966.” </w:t>
      </w:r>
      <w:proofErr w:type="spellStart"/>
      <w:r w:rsidR="00721E13">
        <w:t>bpkBILDAGENTUR</w:t>
      </w:r>
      <w:proofErr w:type="spellEnd"/>
      <w:r w:rsidR="00721E13">
        <w:t xml:space="preserve">. Accessed 5/1/2019. </w:t>
      </w:r>
      <w:hyperlink r:id="rId19" w:history="1">
        <w:r w:rsidR="00721E13">
          <w:rPr>
            <w:rStyle w:val="Hyperlink"/>
          </w:rPr>
          <w:t>https://www.bpk-bildagentur.de/photographers?show=832</w:t>
        </w:r>
      </w:hyperlink>
      <w:r w:rsidR="00721E13">
        <w:br/>
        <w:t xml:space="preserve">Slide show of </w:t>
      </w:r>
      <w:r w:rsidR="000124E2">
        <w:t xml:space="preserve">some of his </w:t>
      </w:r>
      <w:r w:rsidR="00721E13">
        <w:t>photographs. Does not include subject photograph.</w:t>
      </w:r>
    </w:p>
    <w:p w14:paraId="56337357" w14:textId="77777777" w:rsidR="00721E13" w:rsidRDefault="00721E13" w:rsidP="00CD0AE6">
      <w:pPr>
        <w:spacing w:line="360" w:lineRule="auto"/>
        <w:ind w:left="720" w:hanging="720"/>
      </w:pPr>
      <w:r>
        <w:lastRenderedPageBreak/>
        <w:t xml:space="preserve">“Friedrich Seidenstücker.” Wikipedia (German). Accessed 5/1/2019. </w:t>
      </w:r>
      <w:hyperlink r:id="rId20" w:history="1">
        <w:r>
          <w:rPr>
            <w:rStyle w:val="Hyperlink"/>
          </w:rPr>
          <w:t>https://de.wikipedia.org/wiki/Friedrich_Seidenst%C3%BCcker</w:t>
        </w:r>
      </w:hyperlink>
      <w:r>
        <w:br/>
        <w:t>Brief biography.</w:t>
      </w:r>
    </w:p>
    <w:p w14:paraId="147D8A55" w14:textId="2B82EDF1" w:rsidR="00721E13" w:rsidRDefault="00FF7C90" w:rsidP="00CD0AE6">
      <w:pPr>
        <w:spacing w:line="360" w:lineRule="auto"/>
        <w:ind w:left="720" w:hanging="720"/>
        <w:rPr>
          <w:color w:val="000000"/>
          <w:shd w:val="clear" w:color="auto" w:fill="FFFFFF"/>
        </w:rPr>
      </w:pPr>
      <w:r>
        <w:t xml:space="preserve"> </w:t>
      </w:r>
      <w:r w:rsidR="00954BB4">
        <w:t xml:space="preserve">“The Heritage.” Das </w:t>
      </w:r>
      <w:proofErr w:type="spellStart"/>
      <w:r w:rsidR="00954BB4">
        <w:t>Erbe</w:t>
      </w:r>
      <w:proofErr w:type="spellEnd"/>
      <w:r w:rsidR="00954BB4">
        <w:t xml:space="preserve"> </w:t>
      </w:r>
      <w:proofErr w:type="spellStart"/>
      <w:r w:rsidR="00954BB4">
        <w:t>Schinkels</w:t>
      </w:r>
      <w:proofErr w:type="spellEnd"/>
      <w:r w:rsidR="00FD5A16">
        <w:t xml:space="preserve">. </w:t>
      </w:r>
      <w:r w:rsidR="002C4692">
        <w:t xml:space="preserve">Accessed 5/22/2019. </w:t>
      </w:r>
      <w:hyperlink r:id="rId21" w:history="1">
        <w:r w:rsidR="002C4692">
          <w:rPr>
            <w:rStyle w:val="Hyperlink"/>
          </w:rPr>
          <w:t>http://schinkel.smb.museum/index.php?page_id=2</w:t>
        </w:r>
      </w:hyperlink>
      <w:r w:rsidR="00F5737F">
        <w:br/>
        <w:t>The museum was established when</w:t>
      </w:r>
      <w:r w:rsidR="00B07A2F">
        <w:t xml:space="preserve"> Frederick Wilhelm IV of Prussia purchased Schinkel’s estate in 1842. It was one of the first </w:t>
      </w:r>
      <w:r w:rsidR="00CA23F8">
        <w:t xml:space="preserve">museums dedicated solely to one artist. It was housed in various buildings, including being housed at the </w:t>
      </w:r>
      <w:r w:rsidR="00752C1B">
        <w:t xml:space="preserve">Prinzessinnenpalais </w:t>
      </w:r>
      <w:r w:rsidR="00EC5049">
        <w:t>from March 1931 until 1933.</w:t>
      </w:r>
      <w:r w:rsidR="00721E13" w:rsidRPr="00CD2AF8">
        <w:br/>
      </w:r>
    </w:p>
    <w:p w14:paraId="58EEF2A4" w14:textId="61DF7157" w:rsidR="00853A06" w:rsidRDefault="00853A06" w:rsidP="00CD0AE6">
      <w:pPr>
        <w:spacing w:line="360" w:lineRule="auto"/>
        <w:ind w:left="720" w:hanging="720"/>
        <w:rPr>
          <w:color w:val="000000"/>
          <w:shd w:val="clear" w:color="auto" w:fill="FFFFFF"/>
        </w:rPr>
      </w:pPr>
    </w:p>
    <w:p w14:paraId="540C08CC" w14:textId="6CBA4D0D" w:rsidR="00853A06" w:rsidRDefault="00853A06" w:rsidP="00CD0AE6">
      <w:pPr>
        <w:spacing w:line="360" w:lineRule="auto"/>
        <w:ind w:left="720" w:hanging="720"/>
        <w:rPr>
          <w:color w:val="000000"/>
          <w:shd w:val="clear" w:color="auto" w:fill="FFFFFF"/>
        </w:rPr>
      </w:pPr>
    </w:p>
    <w:p w14:paraId="422AEED9" w14:textId="0419CFE1" w:rsidR="00853A06" w:rsidRDefault="00853A06" w:rsidP="00CD0AE6">
      <w:pPr>
        <w:spacing w:line="360" w:lineRule="auto"/>
        <w:ind w:left="720" w:hanging="720"/>
        <w:rPr>
          <w:color w:val="000000"/>
          <w:shd w:val="clear" w:color="auto" w:fill="FFFFFF"/>
        </w:rPr>
      </w:pPr>
    </w:p>
    <w:p w14:paraId="6D48A46E" w14:textId="16D90AEC" w:rsidR="00853A06" w:rsidRDefault="00853A06" w:rsidP="00CD0AE6">
      <w:pPr>
        <w:spacing w:line="360" w:lineRule="auto"/>
        <w:ind w:left="720" w:hanging="720"/>
        <w:rPr>
          <w:color w:val="000000"/>
          <w:shd w:val="clear" w:color="auto" w:fill="FFFFFF"/>
        </w:rPr>
      </w:pPr>
    </w:p>
    <w:p w14:paraId="1F84B60F" w14:textId="41492B60" w:rsidR="00853A06" w:rsidRDefault="00853A06" w:rsidP="00CD0AE6">
      <w:pPr>
        <w:spacing w:line="360" w:lineRule="auto"/>
        <w:ind w:left="720" w:hanging="720"/>
        <w:rPr>
          <w:color w:val="000000"/>
          <w:shd w:val="clear" w:color="auto" w:fill="FFFFFF"/>
        </w:rPr>
      </w:pPr>
    </w:p>
    <w:p w14:paraId="2F11D81E" w14:textId="5A9CD35C" w:rsidR="00853A06" w:rsidRDefault="00853A06" w:rsidP="00CD0AE6">
      <w:pPr>
        <w:spacing w:line="360" w:lineRule="auto"/>
        <w:ind w:left="720" w:hanging="720"/>
        <w:rPr>
          <w:color w:val="000000"/>
          <w:shd w:val="clear" w:color="auto" w:fill="FFFFFF"/>
        </w:rPr>
      </w:pPr>
    </w:p>
    <w:p w14:paraId="4D654FCE" w14:textId="42B37471" w:rsidR="00853A06" w:rsidRDefault="00853A06" w:rsidP="00CD0AE6">
      <w:pPr>
        <w:spacing w:line="360" w:lineRule="auto"/>
        <w:ind w:left="720" w:hanging="720"/>
        <w:rPr>
          <w:color w:val="000000"/>
          <w:shd w:val="clear" w:color="auto" w:fill="FFFFFF"/>
        </w:rPr>
      </w:pPr>
    </w:p>
    <w:p w14:paraId="7986EE63" w14:textId="487435EA" w:rsidR="00853A06" w:rsidRDefault="00853A06" w:rsidP="00CD0AE6">
      <w:pPr>
        <w:spacing w:line="360" w:lineRule="auto"/>
        <w:ind w:left="720" w:hanging="720"/>
        <w:rPr>
          <w:color w:val="000000"/>
          <w:shd w:val="clear" w:color="auto" w:fill="FFFFFF"/>
        </w:rPr>
      </w:pPr>
    </w:p>
    <w:p w14:paraId="2D4525DB" w14:textId="50C9FFD9" w:rsidR="00853A06" w:rsidRDefault="00853A06" w:rsidP="00CD0AE6">
      <w:pPr>
        <w:spacing w:line="360" w:lineRule="auto"/>
        <w:ind w:left="720" w:hanging="720"/>
        <w:rPr>
          <w:color w:val="000000"/>
          <w:shd w:val="clear" w:color="auto" w:fill="FFFFFF"/>
        </w:rPr>
      </w:pPr>
    </w:p>
    <w:p w14:paraId="706917FF" w14:textId="739204E2" w:rsidR="00853A06" w:rsidRDefault="00853A06" w:rsidP="00CD0AE6">
      <w:pPr>
        <w:spacing w:line="360" w:lineRule="auto"/>
        <w:ind w:left="720" w:hanging="720"/>
        <w:rPr>
          <w:color w:val="000000"/>
          <w:shd w:val="clear" w:color="auto" w:fill="FFFFFF"/>
        </w:rPr>
      </w:pPr>
    </w:p>
    <w:p w14:paraId="43D24903" w14:textId="7547DC1E" w:rsidR="008C57B1" w:rsidRDefault="008C57B1" w:rsidP="00CD0AE6">
      <w:pPr>
        <w:spacing w:line="360" w:lineRule="auto"/>
        <w:ind w:left="720" w:hanging="720"/>
        <w:rPr>
          <w:color w:val="000000"/>
          <w:shd w:val="clear" w:color="auto" w:fill="FFFFFF"/>
        </w:rPr>
      </w:pPr>
    </w:p>
    <w:p w14:paraId="60D4578B" w14:textId="4D2F5805" w:rsidR="008C57B1" w:rsidRDefault="008C57B1" w:rsidP="00CD0AE6">
      <w:pPr>
        <w:spacing w:line="360" w:lineRule="auto"/>
        <w:ind w:left="720" w:hanging="720"/>
        <w:rPr>
          <w:color w:val="000000"/>
          <w:shd w:val="clear" w:color="auto" w:fill="FFFFFF"/>
        </w:rPr>
      </w:pPr>
    </w:p>
    <w:p w14:paraId="2C50A091" w14:textId="2C2CB1F8" w:rsidR="008C57B1" w:rsidRDefault="008C57B1" w:rsidP="00CD0AE6">
      <w:pPr>
        <w:spacing w:line="360" w:lineRule="auto"/>
        <w:ind w:left="720" w:hanging="720"/>
        <w:rPr>
          <w:color w:val="000000"/>
          <w:shd w:val="clear" w:color="auto" w:fill="FFFFFF"/>
        </w:rPr>
      </w:pPr>
    </w:p>
    <w:p w14:paraId="49B44206" w14:textId="2355AC3C" w:rsidR="008C57B1" w:rsidRDefault="008C57B1" w:rsidP="00CD0AE6">
      <w:pPr>
        <w:spacing w:line="360" w:lineRule="auto"/>
        <w:ind w:left="720" w:hanging="720"/>
        <w:rPr>
          <w:color w:val="000000"/>
          <w:shd w:val="clear" w:color="auto" w:fill="FFFFFF"/>
        </w:rPr>
      </w:pPr>
    </w:p>
    <w:p w14:paraId="28BD3B49" w14:textId="77777777" w:rsidR="008C57B1" w:rsidRDefault="008C57B1" w:rsidP="00CD0AE6">
      <w:pPr>
        <w:spacing w:line="360" w:lineRule="auto"/>
        <w:ind w:left="720" w:hanging="720"/>
        <w:rPr>
          <w:color w:val="000000"/>
          <w:shd w:val="clear" w:color="auto" w:fill="FFFFFF"/>
        </w:rPr>
      </w:pPr>
    </w:p>
    <w:p w14:paraId="3AE17786" w14:textId="07D397E5" w:rsidR="00E4592A" w:rsidRDefault="00870AC5" w:rsidP="00CD0AE6">
      <w:pPr>
        <w:spacing w:line="360" w:lineRule="auto"/>
        <w:ind w:left="720" w:hanging="720"/>
        <w:jc w:val="center"/>
        <w:rPr>
          <w:color w:val="000000"/>
          <w:shd w:val="clear" w:color="auto" w:fill="FFFFFF"/>
        </w:rPr>
      </w:pPr>
      <w:r>
        <w:rPr>
          <w:color w:val="000000"/>
          <w:u w:val="single"/>
          <w:shd w:val="clear" w:color="auto" w:fill="FFFFFF"/>
        </w:rPr>
        <w:lastRenderedPageBreak/>
        <w:t>Additional Images</w:t>
      </w:r>
    </w:p>
    <w:p w14:paraId="5B76DD6B" w14:textId="4CD17E3B" w:rsidR="00870AC5" w:rsidRPr="00870AC5" w:rsidRDefault="00F91E18" w:rsidP="00CD0AE6">
      <w:pPr>
        <w:spacing w:line="360" w:lineRule="auto"/>
        <w:ind w:left="720" w:hanging="720"/>
        <w:rPr>
          <w:color w:val="000000"/>
          <w:shd w:val="clear" w:color="auto" w:fill="FFFFFF"/>
        </w:rPr>
      </w:pPr>
      <w:r>
        <w:rPr>
          <w:noProof/>
          <w:color w:val="000000"/>
          <w:shd w:val="clear" w:color="auto" w:fill="FFFFFF"/>
        </w:rPr>
        <w:drawing>
          <wp:inline distT="0" distB="0" distL="0" distR="0" wp14:anchorId="1BE479BF" wp14:editId="3832BA6F">
            <wp:extent cx="4657725" cy="3333061"/>
            <wp:effectExtent l="0" t="0" r="0" b="1270"/>
            <wp:docPr id="2" name="Picture 2" descr="A black and white photo of a liv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b_180220_beckmann_nh_kronprinzenpalais_1932_33_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90032" cy="3356180"/>
                    </a:xfrm>
                    <a:prstGeom prst="rect">
                      <a:avLst/>
                    </a:prstGeom>
                  </pic:spPr>
                </pic:pic>
              </a:graphicData>
            </a:graphic>
          </wp:inline>
        </w:drawing>
      </w:r>
    </w:p>
    <w:p w14:paraId="5A1D5EDE" w14:textId="77777777" w:rsidR="005944D5" w:rsidRDefault="009F3EFC" w:rsidP="00CD0AE6">
      <w:pPr>
        <w:spacing w:line="360" w:lineRule="auto"/>
        <w:ind w:left="720" w:hanging="720"/>
      </w:pPr>
      <w:r>
        <w:t xml:space="preserve">Photo of Max Beckmann Hall at the </w:t>
      </w:r>
      <w:proofErr w:type="spellStart"/>
      <w:r>
        <w:t>Nationalgalerie</w:t>
      </w:r>
      <w:proofErr w:type="spellEnd"/>
      <w:r>
        <w:t xml:space="preserve"> in the former </w:t>
      </w:r>
      <w:proofErr w:type="spellStart"/>
      <w:r>
        <w:t>Kronpinzenpalais</w:t>
      </w:r>
      <w:proofErr w:type="spellEnd"/>
      <w:r>
        <w:t xml:space="preserve">, 1932/33 (© Staatliche </w:t>
      </w:r>
      <w:proofErr w:type="spellStart"/>
      <w:r>
        <w:t>Museen</w:t>
      </w:r>
      <w:proofErr w:type="spellEnd"/>
      <w:r>
        <w:t xml:space="preserve"> </w:t>
      </w:r>
      <w:proofErr w:type="spellStart"/>
      <w:r>
        <w:t>zu</w:t>
      </w:r>
      <w:proofErr w:type="spellEnd"/>
      <w:r>
        <w:t xml:space="preserve"> Berlin, </w:t>
      </w:r>
      <w:proofErr w:type="spellStart"/>
      <w:r>
        <w:t>Zentralarchiv</w:t>
      </w:r>
      <w:proofErr w:type="spellEnd"/>
      <w:r>
        <w:t>; VG Bild-Kunst, Bonn, 2018)</w:t>
      </w:r>
    </w:p>
    <w:p w14:paraId="2F308C70" w14:textId="64C32DF0" w:rsidR="00721E13" w:rsidRPr="00CD2AF8" w:rsidRDefault="005944D5" w:rsidP="00CD0AE6">
      <w:pPr>
        <w:spacing w:line="360" w:lineRule="auto"/>
        <w:ind w:left="720" w:hanging="720"/>
      </w:pPr>
      <w:r>
        <w:rPr>
          <w:noProof/>
          <w:color w:val="0000FF"/>
          <w:u w:val="single"/>
        </w:rPr>
        <w:lastRenderedPageBreak/>
        <w:drawing>
          <wp:inline distT="0" distB="0" distL="0" distR="0" wp14:anchorId="780E1AD1" wp14:editId="0D9EED37">
            <wp:extent cx="4886325" cy="3681030"/>
            <wp:effectExtent l="0" t="0" r="0" b="0"/>
            <wp:docPr id="3" name="Picture 3"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ing unification treaty ghdi.jpg"/>
                    <pic:cNvPicPr/>
                  </pic:nvPicPr>
                  <pic:blipFill>
                    <a:blip r:embed="rId23">
                      <a:extLst>
                        <a:ext uri="{28A0092B-C50C-407E-A947-70E740481C1C}">
                          <a14:useLocalDpi xmlns:a14="http://schemas.microsoft.com/office/drawing/2010/main" val="0"/>
                        </a:ext>
                      </a:extLst>
                    </a:blip>
                    <a:stretch>
                      <a:fillRect/>
                    </a:stretch>
                  </pic:blipFill>
                  <pic:spPr>
                    <a:xfrm>
                      <a:off x="0" y="0"/>
                      <a:ext cx="4917552" cy="3704555"/>
                    </a:xfrm>
                    <a:prstGeom prst="rect">
                      <a:avLst/>
                    </a:prstGeom>
                  </pic:spPr>
                </pic:pic>
              </a:graphicData>
            </a:graphic>
          </wp:inline>
        </w:drawing>
      </w:r>
      <w:r w:rsidR="001D0D35">
        <w:rPr>
          <w:rStyle w:val="Hyperlink"/>
        </w:rPr>
        <w:br/>
      </w:r>
      <w:r w:rsidR="00B97B13" w:rsidRPr="004E346E">
        <w:rPr>
          <w:shd w:val="clear" w:color="auto" w:fill="FFFFFF"/>
        </w:rPr>
        <w:t>Federal Minister of the Interior </w:t>
      </w:r>
      <w:hyperlink r:id="rId24" w:history="1">
        <w:r w:rsidR="00B97B13" w:rsidRPr="004E346E">
          <w:rPr>
            <w:rStyle w:val="Hyperlink"/>
            <w:bCs/>
            <w:color w:val="auto"/>
            <w:u w:val="none"/>
            <w:shd w:val="clear" w:color="auto" w:fill="FFFFFF"/>
          </w:rPr>
          <w:t>Wolfgang Schäuble</w:t>
        </w:r>
      </w:hyperlink>
      <w:r w:rsidR="00B97B13" w:rsidRPr="004E346E">
        <w:rPr>
          <w:shd w:val="clear" w:color="auto" w:fill="FFFFFF"/>
        </w:rPr>
        <w:t> (left) and East German Secretary of State </w:t>
      </w:r>
      <w:hyperlink r:id="rId25" w:history="1">
        <w:r w:rsidR="00B97B13" w:rsidRPr="004E346E">
          <w:rPr>
            <w:rStyle w:val="Hyperlink"/>
            <w:bCs/>
            <w:color w:val="auto"/>
            <w:u w:val="none"/>
            <w:shd w:val="clear" w:color="auto" w:fill="FFFFFF"/>
          </w:rPr>
          <w:t>Günther Krause</w:t>
        </w:r>
      </w:hyperlink>
      <w:r w:rsidR="00B97B13" w:rsidRPr="004E346E">
        <w:rPr>
          <w:shd w:val="clear" w:color="auto" w:fill="FFFFFF"/>
        </w:rPr>
        <w:t> (right), signed the </w:t>
      </w:r>
      <w:hyperlink r:id="rId26" w:history="1">
        <w:r w:rsidR="00B97B13" w:rsidRPr="004E346E">
          <w:rPr>
            <w:rStyle w:val="Hyperlink"/>
            <w:bCs/>
            <w:color w:val="auto"/>
            <w:u w:val="none"/>
            <w:shd w:val="clear" w:color="auto" w:fill="FFFFFF"/>
          </w:rPr>
          <w:t>Unification Treaty</w:t>
        </w:r>
      </w:hyperlink>
      <w:r w:rsidR="00B97B13" w:rsidRPr="004E346E">
        <w:rPr>
          <w:shd w:val="clear" w:color="auto" w:fill="FFFFFF"/>
        </w:rPr>
        <w:t> in East Berlin’s Kronprinzenpalais</w:t>
      </w:r>
      <w:r w:rsidR="00560FD8" w:rsidRPr="004E346E">
        <w:rPr>
          <w:shd w:val="clear" w:color="auto" w:fill="FFFFFF"/>
        </w:rPr>
        <w:t>, August 31, 1990.</w:t>
      </w:r>
      <w:r w:rsidR="00E00866" w:rsidRPr="004E346E">
        <w:rPr>
          <w:shd w:val="clear" w:color="auto" w:fill="FFFFFF"/>
        </w:rPr>
        <w:t xml:space="preserve"> (c) </w:t>
      </w:r>
      <w:proofErr w:type="spellStart"/>
      <w:r w:rsidR="00E00866" w:rsidRPr="004E346E">
        <w:rPr>
          <w:shd w:val="clear" w:color="auto" w:fill="FFFFFF"/>
        </w:rPr>
        <w:t>dpa</w:t>
      </w:r>
      <w:proofErr w:type="spellEnd"/>
      <w:r w:rsidR="00E00866" w:rsidRPr="004E346E">
        <w:rPr>
          <w:shd w:val="clear" w:color="auto" w:fill="FFFFFF"/>
        </w:rPr>
        <w:t>-International</w:t>
      </w:r>
    </w:p>
    <w:p w14:paraId="52A6756C" w14:textId="5CEEBB78" w:rsidR="00721E13" w:rsidRDefault="00721E13" w:rsidP="00CD0AE6">
      <w:pPr>
        <w:spacing w:line="360" w:lineRule="auto"/>
        <w:ind w:left="720" w:hanging="720"/>
        <w:rPr>
          <w:color w:val="000000"/>
          <w:shd w:val="clear" w:color="auto" w:fill="FFFFFF"/>
        </w:rPr>
      </w:pPr>
    </w:p>
    <w:p w14:paraId="4D9AC2C9" w14:textId="6BAC8ADA" w:rsidR="007C01B6" w:rsidRDefault="00DC252E" w:rsidP="00CD0AE6">
      <w:pPr>
        <w:spacing w:line="360" w:lineRule="auto"/>
        <w:ind w:left="720" w:hanging="720"/>
        <w:rPr>
          <w:color w:val="000000"/>
          <w:shd w:val="clear" w:color="auto" w:fill="FFFFFF"/>
        </w:rPr>
      </w:pPr>
      <w:r>
        <w:rPr>
          <w:noProof/>
          <w:color w:val="000000"/>
          <w:shd w:val="clear" w:color="auto" w:fill="FFFFFF"/>
        </w:rPr>
        <w:drawing>
          <wp:inline distT="0" distB="0" distL="0" distR="0" wp14:anchorId="5EF641DF" wp14:editId="2C7EB4C6">
            <wp:extent cx="3295650" cy="2320880"/>
            <wp:effectExtent l="0" t="0" r="0" b="3810"/>
            <wp:docPr id="4" name="Picture 4" descr="A vintage photo of a horse drawn carriage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onprinzenpalais_Berlin_vor_1856.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06955" cy="2328841"/>
                    </a:xfrm>
                    <a:prstGeom prst="rect">
                      <a:avLst/>
                    </a:prstGeom>
                  </pic:spPr>
                </pic:pic>
              </a:graphicData>
            </a:graphic>
          </wp:inline>
        </w:drawing>
      </w:r>
      <w:r w:rsidR="003E4CEA">
        <w:rPr>
          <w:color w:val="000000"/>
          <w:shd w:val="clear" w:color="auto" w:fill="FFFFFF"/>
        </w:rPr>
        <w:t xml:space="preserve"> Circa 1856. From Wiki</w:t>
      </w:r>
      <w:r w:rsidR="00B07F8D">
        <w:rPr>
          <w:color w:val="000000"/>
          <w:shd w:val="clear" w:color="auto" w:fill="FFFFFF"/>
        </w:rPr>
        <w:t>m</w:t>
      </w:r>
      <w:r w:rsidR="003E4CEA">
        <w:rPr>
          <w:color w:val="000000"/>
          <w:shd w:val="clear" w:color="auto" w:fill="FFFFFF"/>
        </w:rPr>
        <w:t>edia Commons</w:t>
      </w:r>
      <w:bookmarkStart w:id="0" w:name="_GoBack"/>
      <w:bookmarkEnd w:id="0"/>
    </w:p>
    <w:p w14:paraId="6E240E00" w14:textId="69371F97" w:rsidR="00896B77" w:rsidRDefault="00896B77" w:rsidP="00CD0AE6">
      <w:pPr>
        <w:spacing w:line="360" w:lineRule="auto"/>
        <w:ind w:left="720" w:hanging="720"/>
        <w:rPr>
          <w:color w:val="000000"/>
          <w:shd w:val="clear" w:color="auto" w:fill="FFFFFF"/>
        </w:rPr>
      </w:pPr>
      <w:r>
        <w:rPr>
          <w:noProof/>
          <w:color w:val="000000"/>
          <w:shd w:val="clear" w:color="auto" w:fill="FFFFFF"/>
        </w:rPr>
        <w:lastRenderedPageBreak/>
        <w:drawing>
          <wp:inline distT="0" distB="0" distL="0" distR="0" wp14:anchorId="63C6DF81" wp14:editId="12408829">
            <wp:extent cx="3305175" cy="2058673"/>
            <wp:effectExtent l="0" t="0" r="0" b="0"/>
            <wp:docPr id="5" name="Picture 5" descr="A larg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card c 1890.jpg"/>
                    <pic:cNvPicPr/>
                  </pic:nvPicPr>
                  <pic:blipFill>
                    <a:blip r:embed="rId28">
                      <a:extLst>
                        <a:ext uri="{28A0092B-C50C-407E-A947-70E740481C1C}">
                          <a14:useLocalDpi xmlns:a14="http://schemas.microsoft.com/office/drawing/2010/main" val="0"/>
                        </a:ext>
                      </a:extLst>
                    </a:blip>
                    <a:stretch>
                      <a:fillRect/>
                    </a:stretch>
                  </pic:blipFill>
                  <pic:spPr>
                    <a:xfrm>
                      <a:off x="0" y="0"/>
                      <a:ext cx="3317284" cy="2066215"/>
                    </a:xfrm>
                    <a:prstGeom prst="rect">
                      <a:avLst/>
                    </a:prstGeom>
                  </pic:spPr>
                </pic:pic>
              </a:graphicData>
            </a:graphic>
          </wp:inline>
        </w:drawing>
      </w:r>
      <w:r>
        <w:rPr>
          <w:color w:val="000000"/>
          <w:shd w:val="clear" w:color="auto" w:fill="FFFFFF"/>
        </w:rPr>
        <w:t xml:space="preserve"> Circa 1890. From Wiki</w:t>
      </w:r>
      <w:r w:rsidR="00B07F8D">
        <w:rPr>
          <w:color w:val="000000"/>
          <w:shd w:val="clear" w:color="auto" w:fill="FFFFFF"/>
        </w:rPr>
        <w:t>m</w:t>
      </w:r>
      <w:r>
        <w:rPr>
          <w:color w:val="000000"/>
          <w:shd w:val="clear" w:color="auto" w:fill="FFFFFF"/>
        </w:rPr>
        <w:t>edia Commons</w:t>
      </w:r>
    </w:p>
    <w:p w14:paraId="02C3D035" w14:textId="77777777" w:rsidR="00924D4D" w:rsidRDefault="00924D4D" w:rsidP="00CD0AE6">
      <w:pPr>
        <w:spacing w:line="360" w:lineRule="auto"/>
        <w:ind w:left="720" w:hanging="720"/>
        <w:rPr>
          <w:color w:val="000000"/>
          <w:shd w:val="clear" w:color="auto" w:fill="FFFFFF"/>
        </w:rPr>
      </w:pPr>
    </w:p>
    <w:p w14:paraId="00B1F7CC" w14:textId="0C9E6753" w:rsidR="00924D4D" w:rsidRDefault="00924D4D" w:rsidP="00CD0AE6">
      <w:pPr>
        <w:spacing w:line="360" w:lineRule="auto"/>
        <w:ind w:left="720" w:hanging="720"/>
        <w:rPr>
          <w:color w:val="000000"/>
          <w:shd w:val="clear" w:color="auto" w:fill="FFFFFF"/>
        </w:rPr>
      </w:pPr>
      <w:r>
        <w:rPr>
          <w:noProof/>
          <w:color w:val="000000"/>
          <w:shd w:val="clear" w:color="auto" w:fill="FFFFFF"/>
        </w:rPr>
        <w:drawing>
          <wp:inline distT="0" distB="0" distL="0" distR="0" wp14:anchorId="01C433AA" wp14:editId="40BE8D14">
            <wp:extent cx="3295416" cy="2295525"/>
            <wp:effectExtent l="0" t="0" r="635" b="0"/>
            <wp:docPr id="7" name="Picture 7" descr="A black and white photo of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bject photo.jpg"/>
                    <pic:cNvPicPr/>
                  </pic:nvPicPr>
                  <pic:blipFill>
                    <a:blip r:embed="rId7">
                      <a:extLst>
                        <a:ext uri="{28A0092B-C50C-407E-A947-70E740481C1C}">
                          <a14:useLocalDpi xmlns:a14="http://schemas.microsoft.com/office/drawing/2010/main" val="0"/>
                        </a:ext>
                      </a:extLst>
                    </a:blip>
                    <a:stretch>
                      <a:fillRect/>
                    </a:stretch>
                  </pic:blipFill>
                  <pic:spPr>
                    <a:xfrm>
                      <a:off x="0" y="0"/>
                      <a:ext cx="3309366" cy="2305242"/>
                    </a:xfrm>
                    <a:prstGeom prst="rect">
                      <a:avLst/>
                    </a:prstGeom>
                  </pic:spPr>
                </pic:pic>
              </a:graphicData>
            </a:graphic>
          </wp:inline>
        </w:drawing>
      </w:r>
      <w:r>
        <w:rPr>
          <w:color w:val="000000"/>
          <w:shd w:val="clear" w:color="auto" w:fill="FFFFFF"/>
        </w:rPr>
        <w:t xml:space="preserve"> </w:t>
      </w:r>
      <w:r w:rsidR="009537A8">
        <w:rPr>
          <w:color w:val="000000"/>
          <w:shd w:val="clear" w:color="auto" w:fill="FFFFFF"/>
        </w:rPr>
        <w:t>1946. Fr</w:t>
      </w:r>
      <w:r w:rsidR="002C22E1">
        <w:rPr>
          <w:color w:val="000000"/>
          <w:shd w:val="clear" w:color="auto" w:fill="FFFFFF"/>
        </w:rPr>
        <w:t>ie</w:t>
      </w:r>
      <w:r w:rsidR="009537A8">
        <w:rPr>
          <w:color w:val="000000"/>
          <w:shd w:val="clear" w:color="auto" w:fill="FFFFFF"/>
        </w:rPr>
        <w:t>drich S</w:t>
      </w:r>
      <w:r w:rsidR="004A3CB8">
        <w:rPr>
          <w:color w:val="000000"/>
          <w:shd w:val="clear" w:color="auto" w:fill="FFFFFF"/>
        </w:rPr>
        <w:t>eidenstücker.</w:t>
      </w:r>
    </w:p>
    <w:p w14:paraId="2DA5365A" w14:textId="7119437B" w:rsidR="004A3CB8" w:rsidRDefault="004A3CB8" w:rsidP="00CD0AE6">
      <w:pPr>
        <w:spacing w:line="360" w:lineRule="auto"/>
        <w:ind w:left="720" w:hanging="720"/>
        <w:rPr>
          <w:color w:val="000000"/>
          <w:shd w:val="clear" w:color="auto" w:fill="FFFFFF"/>
        </w:rPr>
      </w:pPr>
    </w:p>
    <w:p w14:paraId="713EB0D4" w14:textId="3A154497" w:rsidR="00AA49EB" w:rsidRDefault="00CD1B26" w:rsidP="00CD0AE6">
      <w:pPr>
        <w:spacing w:line="360" w:lineRule="auto"/>
        <w:ind w:left="720" w:hanging="720"/>
        <w:rPr>
          <w:color w:val="000000"/>
          <w:shd w:val="clear" w:color="auto" w:fill="FFFFFF"/>
        </w:rPr>
      </w:pPr>
      <w:r>
        <w:rPr>
          <w:noProof/>
          <w:color w:val="000000"/>
          <w:shd w:val="clear" w:color="auto" w:fill="FFFFFF"/>
        </w:rPr>
        <w:drawing>
          <wp:inline distT="0" distB="0" distL="0" distR="0" wp14:anchorId="6902C678" wp14:editId="71619C82">
            <wp:extent cx="3273266" cy="2486025"/>
            <wp:effectExtent l="0" t="0" r="3810" b="0"/>
            <wp:docPr id="8" name="Picture 8" descr="A black and white photo of a busy city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16px-Bundesarchiv_Bild_183-W0423-0008,_Berlin,_Palais_Unter_den_Linden.jpg"/>
                    <pic:cNvPicPr/>
                  </pic:nvPicPr>
                  <pic:blipFill>
                    <a:blip r:embed="rId29">
                      <a:extLst>
                        <a:ext uri="{28A0092B-C50C-407E-A947-70E740481C1C}">
                          <a14:useLocalDpi xmlns:a14="http://schemas.microsoft.com/office/drawing/2010/main" val="0"/>
                        </a:ext>
                      </a:extLst>
                    </a:blip>
                    <a:stretch>
                      <a:fillRect/>
                    </a:stretch>
                  </pic:blipFill>
                  <pic:spPr>
                    <a:xfrm>
                      <a:off x="0" y="0"/>
                      <a:ext cx="3287676" cy="2496969"/>
                    </a:xfrm>
                    <a:prstGeom prst="rect">
                      <a:avLst/>
                    </a:prstGeom>
                  </pic:spPr>
                </pic:pic>
              </a:graphicData>
            </a:graphic>
          </wp:inline>
        </w:drawing>
      </w:r>
      <w:r w:rsidR="00EC7BF9">
        <w:rPr>
          <w:color w:val="000000"/>
          <w:shd w:val="clear" w:color="auto" w:fill="FFFFFF"/>
        </w:rPr>
        <w:t xml:space="preserve"> 1980. From Wikimedia Commons.</w:t>
      </w:r>
    </w:p>
    <w:p w14:paraId="1AF177F0" w14:textId="3C92E8E3" w:rsidR="00896B77" w:rsidRDefault="00896B77" w:rsidP="00CD0AE6">
      <w:pPr>
        <w:spacing w:line="360" w:lineRule="auto"/>
        <w:ind w:left="720" w:hanging="720"/>
        <w:rPr>
          <w:color w:val="000000"/>
          <w:shd w:val="clear" w:color="auto" w:fill="FFFFFF"/>
        </w:rPr>
      </w:pPr>
    </w:p>
    <w:p w14:paraId="6AFD16DE" w14:textId="4E688F4B" w:rsidR="00896B77" w:rsidRDefault="00896B77" w:rsidP="00CD0AE6">
      <w:pPr>
        <w:spacing w:line="360" w:lineRule="auto"/>
        <w:ind w:left="720" w:hanging="720"/>
        <w:rPr>
          <w:color w:val="000000"/>
          <w:shd w:val="clear" w:color="auto" w:fill="FFFFFF"/>
        </w:rPr>
      </w:pPr>
      <w:r>
        <w:rPr>
          <w:noProof/>
          <w:color w:val="000000"/>
          <w:shd w:val="clear" w:color="auto" w:fill="FFFFFF"/>
        </w:rPr>
        <w:drawing>
          <wp:inline distT="0" distB="0" distL="0" distR="0" wp14:anchorId="45ED615B" wp14:editId="5E77C152">
            <wp:extent cx="3343275" cy="1948458"/>
            <wp:effectExtent l="0" t="0" r="0" b="0"/>
            <wp:docPr id="6" name="Picture 6" descr="A group of people walk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40px-Berlin,_Mitte,_Unter_den_Linden_3,_Kronprinzenpalais_01 2011.jpg"/>
                    <pic:cNvPicPr/>
                  </pic:nvPicPr>
                  <pic:blipFill>
                    <a:blip r:embed="rId30">
                      <a:extLst>
                        <a:ext uri="{28A0092B-C50C-407E-A947-70E740481C1C}">
                          <a14:useLocalDpi xmlns:a14="http://schemas.microsoft.com/office/drawing/2010/main" val="0"/>
                        </a:ext>
                      </a:extLst>
                    </a:blip>
                    <a:stretch>
                      <a:fillRect/>
                    </a:stretch>
                  </pic:blipFill>
                  <pic:spPr>
                    <a:xfrm>
                      <a:off x="0" y="0"/>
                      <a:ext cx="3366513" cy="1962001"/>
                    </a:xfrm>
                    <a:prstGeom prst="rect">
                      <a:avLst/>
                    </a:prstGeom>
                  </pic:spPr>
                </pic:pic>
              </a:graphicData>
            </a:graphic>
          </wp:inline>
        </w:drawing>
      </w:r>
      <w:r>
        <w:rPr>
          <w:color w:val="000000"/>
          <w:shd w:val="clear" w:color="auto" w:fill="FFFFFF"/>
        </w:rPr>
        <w:t xml:space="preserve"> 2011. From Wiki</w:t>
      </w:r>
      <w:r w:rsidR="00B07F8D">
        <w:rPr>
          <w:color w:val="000000"/>
          <w:shd w:val="clear" w:color="auto" w:fill="FFFFFF"/>
        </w:rPr>
        <w:t>m</w:t>
      </w:r>
      <w:r>
        <w:rPr>
          <w:color w:val="000000"/>
          <w:shd w:val="clear" w:color="auto" w:fill="FFFFFF"/>
        </w:rPr>
        <w:t>edia Commons</w:t>
      </w:r>
    </w:p>
    <w:p w14:paraId="1C9A52E3" w14:textId="2710D572" w:rsidR="00721E13" w:rsidRPr="00540AFF" w:rsidRDefault="00721E13" w:rsidP="00CD0AE6">
      <w:pPr>
        <w:spacing w:line="360" w:lineRule="auto"/>
        <w:ind w:left="720" w:hanging="720"/>
        <w:rPr>
          <w:b/>
          <w:u w:val="single"/>
        </w:rPr>
      </w:pPr>
      <w:r w:rsidRPr="00540AFF">
        <w:rPr>
          <w:b/>
          <w:u w:val="single"/>
        </w:rPr>
        <w:br/>
      </w:r>
    </w:p>
    <w:p w14:paraId="676A986B" w14:textId="77777777" w:rsidR="00721E13" w:rsidRPr="00127EA2" w:rsidRDefault="00721E13" w:rsidP="00CD0AE6">
      <w:pPr>
        <w:spacing w:line="360" w:lineRule="auto"/>
        <w:ind w:left="720" w:hanging="720"/>
        <w:rPr>
          <w:b/>
          <w:u w:val="single"/>
        </w:rPr>
      </w:pPr>
    </w:p>
    <w:p w14:paraId="01158B99" w14:textId="77777777" w:rsidR="000741CC" w:rsidRDefault="000741CC" w:rsidP="00CD0AE6">
      <w:pPr>
        <w:spacing w:line="360" w:lineRule="auto"/>
      </w:pPr>
    </w:p>
    <w:sectPr w:rsidR="000741CC" w:rsidSect="00624E86">
      <w:head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C707" w14:textId="77777777" w:rsidR="0066472F" w:rsidRDefault="0066472F" w:rsidP="00624E86">
      <w:pPr>
        <w:spacing w:after="0" w:line="240" w:lineRule="auto"/>
      </w:pPr>
      <w:r>
        <w:separator/>
      </w:r>
    </w:p>
  </w:endnote>
  <w:endnote w:type="continuationSeparator" w:id="0">
    <w:p w14:paraId="19A40CDF" w14:textId="77777777" w:rsidR="0066472F" w:rsidRDefault="0066472F" w:rsidP="0062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AA82" w14:textId="77777777" w:rsidR="0066472F" w:rsidRDefault="0066472F" w:rsidP="00624E86">
      <w:pPr>
        <w:spacing w:after="0" w:line="240" w:lineRule="auto"/>
      </w:pPr>
      <w:r>
        <w:separator/>
      </w:r>
    </w:p>
  </w:footnote>
  <w:footnote w:type="continuationSeparator" w:id="0">
    <w:p w14:paraId="6C651604" w14:textId="77777777" w:rsidR="0066472F" w:rsidRDefault="0066472F" w:rsidP="00624E86">
      <w:pPr>
        <w:spacing w:after="0" w:line="240" w:lineRule="auto"/>
      </w:pPr>
      <w:r>
        <w:continuationSeparator/>
      </w:r>
    </w:p>
  </w:footnote>
  <w:footnote w:id="1">
    <w:p w14:paraId="0AA1643B" w14:textId="77777777" w:rsidR="00AD3FC9" w:rsidRDefault="00AD3FC9" w:rsidP="00AD3FC9">
      <w:pPr>
        <w:spacing w:line="240" w:lineRule="auto"/>
        <w:ind w:left="720" w:hanging="720"/>
      </w:pPr>
      <w:r>
        <w:rPr>
          <w:rStyle w:val="FootnoteReference"/>
        </w:rPr>
        <w:footnoteRef/>
      </w:r>
      <w:r>
        <w:t xml:space="preserve"> “Destroyed Crown Prince’s Palace, </w:t>
      </w:r>
      <w:proofErr w:type="spellStart"/>
      <w:r>
        <w:t>Unter</w:t>
      </w:r>
      <w:proofErr w:type="spellEnd"/>
      <w:r>
        <w:t xml:space="preserve"> den Linden 3 (1946).” German History in Documents and Images. Accessed 5/1/2019. </w:t>
      </w:r>
      <w:hyperlink r:id="rId1" w:history="1">
        <w:r>
          <w:rPr>
            <w:rStyle w:val="Hyperlink"/>
          </w:rPr>
          <w:t>http://ghdi.ghi-dc.org/sub_image_s.cfm?image_id=1189</w:t>
        </w:r>
      </w:hyperlink>
      <w:r>
        <w:br/>
        <w:t xml:space="preserve">Photograph by Friedrich Seidenstücker, Berlin, 1946. From vintage print, 13 x 18 cm, gelatin silver. Sourced from </w:t>
      </w:r>
      <w:proofErr w:type="spellStart"/>
      <w:r>
        <w:t>Bildarchiv</w:t>
      </w:r>
      <w:proofErr w:type="spellEnd"/>
      <w:r>
        <w:t xml:space="preserve"> </w:t>
      </w:r>
      <w:proofErr w:type="spellStart"/>
      <w:r>
        <w:t>Preussischer</w:t>
      </w:r>
      <w:proofErr w:type="spellEnd"/>
      <w:r>
        <w:t xml:space="preserve"> </w:t>
      </w:r>
      <w:proofErr w:type="spellStart"/>
      <w:r>
        <w:t>Kulturbesitz</w:t>
      </w:r>
      <w:proofErr w:type="spellEnd"/>
      <w:r>
        <w:t>.</w:t>
      </w:r>
    </w:p>
    <w:p w14:paraId="6C8EE8A6" w14:textId="77777777" w:rsidR="00AD3FC9" w:rsidRDefault="00AD3FC9" w:rsidP="00AD3FC9">
      <w:pPr>
        <w:pStyle w:val="FootnoteText"/>
      </w:pPr>
    </w:p>
  </w:footnote>
  <w:footnote w:id="2">
    <w:p w14:paraId="72006792" w14:textId="7AD82A94" w:rsidR="00F558AB" w:rsidRDefault="00F558AB">
      <w:pPr>
        <w:pStyle w:val="FootnoteText"/>
      </w:pPr>
      <w:r>
        <w:rPr>
          <w:rStyle w:val="FootnoteReference"/>
        </w:rPr>
        <w:footnoteRef/>
      </w:r>
      <w:r>
        <w:t xml:space="preserve"> </w:t>
      </w:r>
      <w:r w:rsidR="00295469" w:rsidRPr="00CD2AF8">
        <w:rPr>
          <w:color w:val="000000"/>
          <w:shd w:val="clear" w:color="auto" w:fill="FFFFFF"/>
        </w:rPr>
        <w:t>“</w:t>
      </w:r>
      <w:proofErr w:type="spellStart"/>
      <w:r w:rsidR="00295469" w:rsidRPr="00CD2AF8">
        <w:rPr>
          <w:color w:val="000000"/>
          <w:shd w:val="clear" w:color="auto" w:fill="FFFFFF"/>
        </w:rPr>
        <w:t>Landesdenkmalamt</w:t>
      </w:r>
      <w:proofErr w:type="spellEnd"/>
      <w:r w:rsidR="00295469" w:rsidRPr="00CD2AF8">
        <w:rPr>
          <w:color w:val="000000"/>
          <w:shd w:val="clear" w:color="auto" w:fill="FFFFFF"/>
        </w:rPr>
        <w:t xml:space="preserve"> Berlin: Kronprinzenpalais</w:t>
      </w:r>
      <w:r w:rsidR="007644ED">
        <w:rPr>
          <w:color w:val="000000"/>
          <w:shd w:val="clear" w:color="auto" w:fill="FFFFFF"/>
        </w:rPr>
        <w:t>,</w:t>
      </w:r>
      <w:r w:rsidR="00295469" w:rsidRPr="00CD2AF8">
        <w:rPr>
          <w:color w:val="000000"/>
          <w:shd w:val="clear" w:color="auto" w:fill="FFFFFF"/>
        </w:rPr>
        <w:t>” Berlin.de</w:t>
      </w:r>
      <w:r w:rsidR="00F83A9D">
        <w:rPr>
          <w:color w:val="000000"/>
          <w:shd w:val="clear" w:color="auto" w:fill="FFFFFF"/>
        </w:rPr>
        <w:t>,</w:t>
      </w:r>
      <w:r w:rsidR="00295469" w:rsidRPr="00CD2AF8">
        <w:rPr>
          <w:color w:val="000000"/>
          <w:shd w:val="clear" w:color="auto" w:fill="FFFFFF"/>
        </w:rPr>
        <w:t xml:space="preserve"> Accessed 4/29/19</w:t>
      </w:r>
      <w:r w:rsidR="00F83A9D">
        <w:rPr>
          <w:color w:val="000000"/>
          <w:shd w:val="clear" w:color="auto" w:fill="FFFFFF"/>
        </w:rPr>
        <w:t xml:space="preserve">, </w:t>
      </w:r>
      <w:hyperlink r:id="rId2" w:history="1">
        <w:r w:rsidR="00747627" w:rsidRPr="00E0244C">
          <w:rPr>
            <w:rStyle w:val="Hyperlink"/>
          </w:rPr>
          <w:t>https://www.stadtentwicklung.berlin.de/denkmal/liste_karte_datenbank/de/denkmaldatenbank/daobj.php?obj_dok_nr=09095949</w:t>
        </w:r>
      </w:hyperlink>
    </w:p>
  </w:footnote>
  <w:footnote w:id="3">
    <w:p w14:paraId="0AA41D55" w14:textId="33918AA7" w:rsidR="0036411B" w:rsidRDefault="0036411B">
      <w:pPr>
        <w:pStyle w:val="FootnoteText"/>
      </w:pPr>
      <w:r>
        <w:rPr>
          <w:rStyle w:val="FootnoteReference"/>
        </w:rPr>
        <w:footnoteRef/>
      </w:r>
      <w:r>
        <w:t xml:space="preserve"> </w:t>
      </w:r>
      <w:r w:rsidR="008A0B53">
        <w:t xml:space="preserve">Giles </w:t>
      </w:r>
      <w:proofErr w:type="spellStart"/>
      <w:r w:rsidR="008A0B53" w:rsidRPr="0046586A">
        <w:rPr>
          <w:color w:val="000000"/>
          <w:shd w:val="clear" w:color="auto" w:fill="FFFFFF"/>
        </w:rPr>
        <w:t>MacDonogh</w:t>
      </w:r>
      <w:proofErr w:type="spellEnd"/>
      <w:r w:rsidR="00811DC5">
        <w:rPr>
          <w:color w:val="000000"/>
          <w:shd w:val="clear" w:color="auto" w:fill="FFFFFF"/>
        </w:rPr>
        <w:t>,</w:t>
      </w:r>
      <w:r w:rsidR="008A0B53" w:rsidRPr="0046586A">
        <w:rPr>
          <w:color w:val="000000"/>
          <w:shd w:val="clear" w:color="auto" w:fill="FFFFFF"/>
        </w:rPr>
        <w:t xml:space="preserve"> </w:t>
      </w:r>
      <w:r w:rsidR="00187D8F" w:rsidRPr="0046586A">
        <w:rPr>
          <w:i/>
          <w:iCs/>
          <w:color w:val="000000"/>
          <w:shd w:val="clear" w:color="auto" w:fill="FFFFFF"/>
        </w:rPr>
        <w:t>Berlin</w:t>
      </w:r>
      <w:r w:rsidR="00187D8F" w:rsidRPr="0046586A">
        <w:rPr>
          <w:color w:val="000000"/>
          <w:shd w:val="clear" w:color="auto" w:fill="FFFFFF"/>
        </w:rPr>
        <w:t xml:space="preserve"> </w:t>
      </w:r>
      <w:r w:rsidR="00187D8F">
        <w:rPr>
          <w:color w:val="000000"/>
          <w:shd w:val="clear" w:color="auto" w:fill="FFFFFF"/>
        </w:rPr>
        <w:t>(</w:t>
      </w:r>
      <w:r w:rsidR="00B570D4" w:rsidRPr="0046586A">
        <w:rPr>
          <w:color w:val="000000"/>
          <w:shd w:val="clear" w:color="auto" w:fill="FFFFFF"/>
        </w:rPr>
        <w:t>New York: St. Martin's Press</w:t>
      </w:r>
      <w:r w:rsidR="00B570D4">
        <w:rPr>
          <w:color w:val="000000"/>
          <w:shd w:val="clear" w:color="auto" w:fill="FFFFFF"/>
        </w:rPr>
        <w:t>,</w:t>
      </w:r>
      <w:r w:rsidR="008A0B53" w:rsidRPr="0046586A">
        <w:rPr>
          <w:color w:val="000000"/>
          <w:shd w:val="clear" w:color="auto" w:fill="FFFFFF"/>
        </w:rPr>
        <w:t>1998</w:t>
      </w:r>
      <w:r w:rsidR="00C022CF">
        <w:rPr>
          <w:color w:val="000000"/>
          <w:shd w:val="clear" w:color="auto" w:fill="FFFFFF"/>
        </w:rPr>
        <w:t>), 386.</w:t>
      </w:r>
    </w:p>
  </w:footnote>
  <w:footnote w:id="4">
    <w:p w14:paraId="077A3509" w14:textId="50DEDD50" w:rsidR="00724526" w:rsidRDefault="00724526">
      <w:pPr>
        <w:pStyle w:val="FootnoteText"/>
      </w:pPr>
      <w:r>
        <w:rPr>
          <w:rStyle w:val="FootnoteReference"/>
        </w:rPr>
        <w:footnoteRef/>
      </w:r>
      <w:r>
        <w:t xml:space="preserve"> </w:t>
      </w:r>
      <w:r w:rsidR="005310E0" w:rsidRPr="00CD2AF8">
        <w:rPr>
          <w:color w:val="000000"/>
          <w:shd w:val="clear" w:color="auto" w:fill="FFFFFF"/>
        </w:rPr>
        <w:t>“</w:t>
      </w:r>
      <w:proofErr w:type="spellStart"/>
      <w:r w:rsidR="005310E0" w:rsidRPr="00CD2AF8">
        <w:rPr>
          <w:color w:val="000000"/>
          <w:shd w:val="clear" w:color="auto" w:fill="FFFFFF"/>
        </w:rPr>
        <w:t>Landesdenkmalamt</w:t>
      </w:r>
      <w:proofErr w:type="spellEnd"/>
      <w:r w:rsidR="005310E0" w:rsidRPr="00CD2AF8">
        <w:rPr>
          <w:color w:val="000000"/>
          <w:shd w:val="clear" w:color="auto" w:fill="FFFFFF"/>
        </w:rPr>
        <w:t xml:space="preserve"> Berlin: Kronprinzenpalais.”</w:t>
      </w:r>
    </w:p>
  </w:footnote>
  <w:footnote w:id="5">
    <w:p w14:paraId="5F4404F4" w14:textId="2FC513D5" w:rsidR="00D27431" w:rsidRDefault="00D27431">
      <w:pPr>
        <w:pStyle w:val="FootnoteText"/>
      </w:pPr>
      <w:r>
        <w:rPr>
          <w:rStyle w:val="FootnoteReference"/>
        </w:rPr>
        <w:footnoteRef/>
      </w:r>
      <w:r>
        <w:t xml:space="preserve"> </w:t>
      </w:r>
      <w:r w:rsidR="00840F3A">
        <w:t>“</w:t>
      </w:r>
      <w:r w:rsidR="002A7589">
        <w:t>Signing the Unification Treaty</w:t>
      </w:r>
      <w:r w:rsidR="00643F75">
        <w:t xml:space="preserve">,” </w:t>
      </w:r>
      <w:r w:rsidR="002A7589">
        <w:t>German History in Documents and Images</w:t>
      </w:r>
      <w:r w:rsidR="00A83385">
        <w:t xml:space="preserve">, Accessed </w:t>
      </w:r>
      <w:r w:rsidR="00B85171">
        <w:t xml:space="preserve">6/6/2019, </w:t>
      </w:r>
      <w:hyperlink r:id="rId3" w:history="1">
        <w:r w:rsidR="00B85171">
          <w:rPr>
            <w:rStyle w:val="Hyperlink"/>
          </w:rPr>
          <w:t>http://germanhistorydocs.ghi-dc.org/sub_image.cfm?image_id=3063</w:t>
        </w:r>
      </w:hyperlink>
      <w:r w:rsidR="00D118D7">
        <w:t>.</w:t>
      </w:r>
    </w:p>
  </w:footnote>
  <w:footnote w:id="6">
    <w:p w14:paraId="551FA01C" w14:textId="4594DFD6" w:rsidR="000E7595" w:rsidRDefault="000E7595">
      <w:pPr>
        <w:pStyle w:val="FootnoteText"/>
      </w:pPr>
      <w:r>
        <w:rPr>
          <w:rStyle w:val="FootnoteReference"/>
        </w:rPr>
        <w:footnoteRef/>
      </w:r>
      <w:r>
        <w:t xml:space="preserve"> </w:t>
      </w:r>
      <w:r w:rsidR="007644ED" w:rsidRPr="00CD2AF8">
        <w:t>“</w:t>
      </w:r>
      <w:proofErr w:type="spellStart"/>
      <w:r w:rsidR="007644ED" w:rsidRPr="00CD2AF8">
        <w:t>Landesdenkmalamt</w:t>
      </w:r>
      <w:proofErr w:type="spellEnd"/>
      <w:r w:rsidR="007644ED" w:rsidRPr="00CD2AF8">
        <w:t xml:space="preserve"> Berlin: Prinzessinnenpalais</w:t>
      </w:r>
      <w:r w:rsidR="00747627">
        <w:t>,</w:t>
      </w:r>
      <w:r w:rsidR="007644ED" w:rsidRPr="00CD2AF8">
        <w:t>” Berlin.de</w:t>
      </w:r>
      <w:r w:rsidR="00747627">
        <w:t>,</w:t>
      </w:r>
      <w:r w:rsidR="007644ED" w:rsidRPr="00CD2AF8">
        <w:t xml:space="preserve"> Accessed 4/25/2019</w:t>
      </w:r>
      <w:r w:rsidR="00747627">
        <w:t xml:space="preserve">, </w:t>
      </w:r>
      <w:hyperlink r:id="rId4" w:history="1">
        <w:r w:rsidR="00021730" w:rsidRPr="00E0244C">
          <w:rPr>
            <w:rStyle w:val="Hyperlink"/>
          </w:rPr>
          <w:t>http://www.stadtentwicklung.berlin.de/denkmal/liste_karte_datenbank/de/denkmaldatenbank/daobj.php?obj_dok_nr=09095951</w:t>
        </w:r>
      </w:hyperlink>
    </w:p>
  </w:footnote>
  <w:footnote w:id="7">
    <w:p w14:paraId="0FC8A838" w14:textId="1AABE8FD" w:rsidR="00021730" w:rsidRDefault="00021730">
      <w:pPr>
        <w:pStyle w:val="FootnoteText"/>
      </w:pPr>
      <w:r>
        <w:rPr>
          <w:rStyle w:val="FootnoteReference"/>
        </w:rPr>
        <w:footnoteRef/>
      </w:r>
      <w:r>
        <w:t xml:space="preserve"> </w:t>
      </w:r>
      <w:r w:rsidR="00BC7952">
        <w:t>“Friedrich Seidenstücker,” Wikipedia (German), Accessed 5/1/2019</w:t>
      </w:r>
      <w:r w:rsidR="00D8547C">
        <w:t xml:space="preserve">, </w:t>
      </w:r>
      <w:hyperlink r:id="rId5" w:history="1">
        <w:r w:rsidR="00D8547C" w:rsidRPr="00E0244C">
          <w:rPr>
            <w:rStyle w:val="Hyperlink"/>
          </w:rPr>
          <w:t>https://de.wikipedia.org/wiki/Friedrich_Seidenst%C3%BCcker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106591"/>
      <w:docPartObj>
        <w:docPartGallery w:val="Page Numbers (Top of Page)"/>
        <w:docPartUnique/>
      </w:docPartObj>
    </w:sdtPr>
    <w:sdtEndPr>
      <w:rPr>
        <w:noProof/>
      </w:rPr>
    </w:sdtEndPr>
    <w:sdtContent>
      <w:p w14:paraId="6963EC8B" w14:textId="13ED7C76" w:rsidR="00624E86" w:rsidRDefault="00624E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5088C8" w14:textId="77777777" w:rsidR="00624E86" w:rsidRDefault="00624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13"/>
    <w:rsid w:val="000027BA"/>
    <w:rsid w:val="00010DB7"/>
    <w:rsid w:val="000124E2"/>
    <w:rsid w:val="00021730"/>
    <w:rsid w:val="0002495A"/>
    <w:rsid w:val="00027D11"/>
    <w:rsid w:val="000410A1"/>
    <w:rsid w:val="00042EB1"/>
    <w:rsid w:val="00047C89"/>
    <w:rsid w:val="0005280F"/>
    <w:rsid w:val="0007360D"/>
    <w:rsid w:val="000741CC"/>
    <w:rsid w:val="00074685"/>
    <w:rsid w:val="00093ACB"/>
    <w:rsid w:val="00093EEA"/>
    <w:rsid w:val="00096823"/>
    <w:rsid w:val="000A3DDE"/>
    <w:rsid w:val="000A47A3"/>
    <w:rsid w:val="000B4181"/>
    <w:rsid w:val="000E2F71"/>
    <w:rsid w:val="000E7595"/>
    <w:rsid w:val="00111F09"/>
    <w:rsid w:val="00137B65"/>
    <w:rsid w:val="0014683E"/>
    <w:rsid w:val="00157B22"/>
    <w:rsid w:val="001654E1"/>
    <w:rsid w:val="00166375"/>
    <w:rsid w:val="0016790F"/>
    <w:rsid w:val="00170B77"/>
    <w:rsid w:val="00171F40"/>
    <w:rsid w:val="001825AB"/>
    <w:rsid w:val="001860AF"/>
    <w:rsid w:val="00187D8F"/>
    <w:rsid w:val="001A4F40"/>
    <w:rsid w:val="001A6789"/>
    <w:rsid w:val="001A6C34"/>
    <w:rsid w:val="001C1A06"/>
    <w:rsid w:val="001D0D35"/>
    <w:rsid w:val="001D4B63"/>
    <w:rsid w:val="001E036E"/>
    <w:rsid w:val="001E25E2"/>
    <w:rsid w:val="0021390F"/>
    <w:rsid w:val="00215C39"/>
    <w:rsid w:val="00215F4F"/>
    <w:rsid w:val="00222B44"/>
    <w:rsid w:val="00223FC5"/>
    <w:rsid w:val="00231247"/>
    <w:rsid w:val="00244FCC"/>
    <w:rsid w:val="00247947"/>
    <w:rsid w:val="00252ADD"/>
    <w:rsid w:val="00267E6D"/>
    <w:rsid w:val="002745FB"/>
    <w:rsid w:val="00275647"/>
    <w:rsid w:val="00276311"/>
    <w:rsid w:val="00280CF0"/>
    <w:rsid w:val="00295469"/>
    <w:rsid w:val="002A6A2A"/>
    <w:rsid w:val="002A7589"/>
    <w:rsid w:val="002C22E1"/>
    <w:rsid w:val="002C279D"/>
    <w:rsid w:val="002C4692"/>
    <w:rsid w:val="002C6D0F"/>
    <w:rsid w:val="002D2181"/>
    <w:rsid w:val="002E002A"/>
    <w:rsid w:val="002F51F5"/>
    <w:rsid w:val="00312C3B"/>
    <w:rsid w:val="0033146E"/>
    <w:rsid w:val="00333A5D"/>
    <w:rsid w:val="00334A65"/>
    <w:rsid w:val="003377DA"/>
    <w:rsid w:val="00354656"/>
    <w:rsid w:val="003557D8"/>
    <w:rsid w:val="0036411B"/>
    <w:rsid w:val="003674E8"/>
    <w:rsid w:val="00372D40"/>
    <w:rsid w:val="003749CE"/>
    <w:rsid w:val="003760A1"/>
    <w:rsid w:val="003A1876"/>
    <w:rsid w:val="003A296F"/>
    <w:rsid w:val="003A3F84"/>
    <w:rsid w:val="003A5B17"/>
    <w:rsid w:val="003B06A7"/>
    <w:rsid w:val="003E4CEA"/>
    <w:rsid w:val="003F7F22"/>
    <w:rsid w:val="004323C6"/>
    <w:rsid w:val="00435A69"/>
    <w:rsid w:val="00436C39"/>
    <w:rsid w:val="004434A2"/>
    <w:rsid w:val="00454B62"/>
    <w:rsid w:val="004602C2"/>
    <w:rsid w:val="00463EF5"/>
    <w:rsid w:val="004665E7"/>
    <w:rsid w:val="00475C70"/>
    <w:rsid w:val="0049108D"/>
    <w:rsid w:val="00492B00"/>
    <w:rsid w:val="00496882"/>
    <w:rsid w:val="004973E0"/>
    <w:rsid w:val="004A1CE0"/>
    <w:rsid w:val="004A3874"/>
    <w:rsid w:val="004A3CB8"/>
    <w:rsid w:val="004B135C"/>
    <w:rsid w:val="004B26C9"/>
    <w:rsid w:val="004B75FD"/>
    <w:rsid w:val="004D1C9F"/>
    <w:rsid w:val="004E346E"/>
    <w:rsid w:val="004E5F73"/>
    <w:rsid w:val="005131D9"/>
    <w:rsid w:val="00525D76"/>
    <w:rsid w:val="005310E0"/>
    <w:rsid w:val="00534258"/>
    <w:rsid w:val="00545271"/>
    <w:rsid w:val="005578A5"/>
    <w:rsid w:val="00560FD8"/>
    <w:rsid w:val="005649C8"/>
    <w:rsid w:val="00565282"/>
    <w:rsid w:val="00577110"/>
    <w:rsid w:val="0058019B"/>
    <w:rsid w:val="00580A5E"/>
    <w:rsid w:val="00581E58"/>
    <w:rsid w:val="005823F2"/>
    <w:rsid w:val="00590A53"/>
    <w:rsid w:val="005944D5"/>
    <w:rsid w:val="005A177F"/>
    <w:rsid w:val="005B67E4"/>
    <w:rsid w:val="005C468F"/>
    <w:rsid w:val="005D249F"/>
    <w:rsid w:val="005D5341"/>
    <w:rsid w:val="005E5D98"/>
    <w:rsid w:val="005F54B1"/>
    <w:rsid w:val="00624E86"/>
    <w:rsid w:val="0063308E"/>
    <w:rsid w:val="00643F75"/>
    <w:rsid w:val="00652285"/>
    <w:rsid w:val="006525F3"/>
    <w:rsid w:val="0066472F"/>
    <w:rsid w:val="00680541"/>
    <w:rsid w:val="006938D7"/>
    <w:rsid w:val="006C1BB3"/>
    <w:rsid w:val="006F2D20"/>
    <w:rsid w:val="00700F2B"/>
    <w:rsid w:val="0070130B"/>
    <w:rsid w:val="007031BD"/>
    <w:rsid w:val="0070428B"/>
    <w:rsid w:val="00721E13"/>
    <w:rsid w:val="00724526"/>
    <w:rsid w:val="007318CE"/>
    <w:rsid w:val="00732915"/>
    <w:rsid w:val="00734769"/>
    <w:rsid w:val="00734B3C"/>
    <w:rsid w:val="007473D4"/>
    <w:rsid w:val="00747627"/>
    <w:rsid w:val="00752C1B"/>
    <w:rsid w:val="00754973"/>
    <w:rsid w:val="007623F0"/>
    <w:rsid w:val="007644ED"/>
    <w:rsid w:val="00780EE0"/>
    <w:rsid w:val="00782130"/>
    <w:rsid w:val="007A34AC"/>
    <w:rsid w:val="007A76B5"/>
    <w:rsid w:val="007B25CD"/>
    <w:rsid w:val="007C01B6"/>
    <w:rsid w:val="007D2990"/>
    <w:rsid w:val="007D5091"/>
    <w:rsid w:val="007D69E3"/>
    <w:rsid w:val="007F622E"/>
    <w:rsid w:val="00811DC5"/>
    <w:rsid w:val="00831CBC"/>
    <w:rsid w:val="00837AF3"/>
    <w:rsid w:val="00840F3A"/>
    <w:rsid w:val="00842B79"/>
    <w:rsid w:val="00847F54"/>
    <w:rsid w:val="00853A06"/>
    <w:rsid w:val="00864801"/>
    <w:rsid w:val="00870AC5"/>
    <w:rsid w:val="00877050"/>
    <w:rsid w:val="00880807"/>
    <w:rsid w:val="00896B77"/>
    <w:rsid w:val="008A0B53"/>
    <w:rsid w:val="008B3D6F"/>
    <w:rsid w:val="008C0846"/>
    <w:rsid w:val="008C161F"/>
    <w:rsid w:val="008C53A9"/>
    <w:rsid w:val="008C57B1"/>
    <w:rsid w:val="00917B6B"/>
    <w:rsid w:val="0092058D"/>
    <w:rsid w:val="00922D0D"/>
    <w:rsid w:val="00924D4D"/>
    <w:rsid w:val="00931818"/>
    <w:rsid w:val="00932AD9"/>
    <w:rsid w:val="00946555"/>
    <w:rsid w:val="00952D0C"/>
    <w:rsid w:val="009537A8"/>
    <w:rsid w:val="00954BB4"/>
    <w:rsid w:val="00961010"/>
    <w:rsid w:val="009640D5"/>
    <w:rsid w:val="009924CE"/>
    <w:rsid w:val="00997B27"/>
    <w:rsid w:val="009A7989"/>
    <w:rsid w:val="009C0BC2"/>
    <w:rsid w:val="009C17A0"/>
    <w:rsid w:val="009C6D06"/>
    <w:rsid w:val="009F3723"/>
    <w:rsid w:val="009F3EFC"/>
    <w:rsid w:val="009F5E7D"/>
    <w:rsid w:val="009F71DA"/>
    <w:rsid w:val="00A071D9"/>
    <w:rsid w:val="00A30000"/>
    <w:rsid w:val="00A70D0B"/>
    <w:rsid w:val="00A713A9"/>
    <w:rsid w:val="00A7714B"/>
    <w:rsid w:val="00A83385"/>
    <w:rsid w:val="00A85737"/>
    <w:rsid w:val="00A93E91"/>
    <w:rsid w:val="00A97A43"/>
    <w:rsid w:val="00AA16FB"/>
    <w:rsid w:val="00AA2BC6"/>
    <w:rsid w:val="00AA49EB"/>
    <w:rsid w:val="00AB053F"/>
    <w:rsid w:val="00AB1686"/>
    <w:rsid w:val="00AB1AE9"/>
    <w:rsid w:val="00AC3C43"/>
    <w:rsid w:val="00AD3FC9"/>
    <w:rsid w:val="00AE3608"/>
    <w:rsid w:val="00AE6E3B"/>
    <w:rsid w:val="00B044A4"/>
    <w:rsid w:val="00B05146"/>
    <w:rsid w:val="00B07A2F"/>
    <w:rsid w:val="00B07F8D"/>
    <w:rsid w:val="00B10BA0"/>
    <w:rsid w:val="00B12B27"/>
    <w:rsid w:val="00B30F4B"/>
    <w:rsid w:val="00B46FBD"/>
    <w:rsid w:val="00B570D4"/>
    <w:rsid w:val="00B62A0B"/>
    <w:rsid w:val="00B74BFA"/>
    <w:rsid w:val="00B85171"/>
    <w:rsid w:val="00B97B13"/>
    <w:rsid w:val="00BA1CF2"/>
    <w:rsid w:val="00BB3909"/>
    <w:rsid w:val="00BC4661"/>
    <w:rsid w:val="00BC7952"/>
    <w:rsid w:val="00BD4B18"/>
    <w:rsid w:val="00BE1669"/>
    <w:rsid w:val="00BF3F51"/>
    <w:rsid w:val="00BF5CDB"/>
    <w:rsid w:val="00C022CF"/>
    <w:rsid w:val="00C046B7"/>
    <w:rsid w:val="00C0719D"/>
    <w:rsid w:val="00C162C0"/>
    <w:rsid w:val="00C26911"/>
    <w:rsid w:val="00C300CA"/>
    <w:rsid w:val="00C3039B"/>
    <w:rsid w:val="00C414B3"/>
    <w:rsid w:val="00C65762"/>
    <w:rsid w:val="00C7377E"/>
    <w:rsid w:val="00C9073E"/>
    <w:rsid w:val="00CA23F8"/>
    <w:rsid w:val="00CB23A8"/>
    <w:rsid w:val="00CB2DB2"/>
    <w:rsid w:val="00CC489D"/>
    <w:rsid w:val="00CC5215"/>
    <w:rsid w:val="00CC6B91"/>
    <w:rsid w:val="00CD0AE6"/>
    <w:rsid w:val="00CD1B26"/>
    <w:rsid w:val="00CD218A"/>
    <w:rsid w:val="00CF4BD1"/>
    <w:rsid w:val="00D118D7"/>
    <w:rsid w:val="00D12B5D"/>
    <w:rsid w:val="00D27431"/>
    <w:rsid w:val="00D35D31"/>
    <w:rsid w:val="00D54699"/>
    <w:rsid w:val="00D55A08"/>
    <w:rsid w:val="00D674F9"/>
    <w:rsid w:val="00D8198D"/>
    <w:rsid w:val="00D83F36"/>
    <w:rsid w:val="00D8547C"/>
    <w:rsid w:val="00DA161A"/>
    <w:rsid w:val="00DA1847"/>
    <w:rsid w:val="00DA40E0"/>
    <w:rsid w:val="00DB4F80"/>
    <w:rsid w:val="00DC252E"/>
    <w:rsid w:val="00DD2236"/>
    <w:rsid w:val="00DD2327"/>
    <w:rsid w:val="00DD2C23"/>
    <w:rsid w:val="00DE0AF7"/>
    <w:rsid w:val="00E00866"/>
    <w:rsid w:val="00E0314E"/>
    <w:rsid w:val="00E12BAE"/>
    <w:rsid w:val="00E17DE2"/>
    <w:rsid w:val="00E423F3"/>
    <w:rsid w:val="00E4592A"/>
    <w:rsid w:val="00E46296"/>
    <w:rsid w:val="00E46BB7"/>
    <w:rsid w:val="00E574F6"/>
    <w:rsid w:val="00E646E0"/>
    <w:rsid w:val="00E762FE"/>
    <w:rsid w:val="00E829A1"/>
    <w:rsid w:val="00E86221"/>
    <w:rsid w:val="00E906EF"/>
    <w:rsid w:val="00E90AF2"/>
    <w:rsid w:val="00E921CE"/>
    <w:rsid w:val="00E935AC"/>
    <w:rsid w:val="00E94C6A"/>
    <w:rsid w:val="00EB3D92"/>
    <w:rsid w:val="00EC2DD0"/>
    <w:rsid w:val="00EC5049"/>
    <w:rsid w:val="00EC7BF9"/>
    <w:rsid w:val="00F03E44"/>
    <w:rsid w:val="00F11294"/>
    <w:rsid w:val="00F233BD"/>
    <w:rsid w:val="00F2704A"/>
    <w:rsid w:val="00F51D03"/>
    <w:rsid w:val="00F558AB"/>
    <w:rsid w:val="00F561C1"/>
    <w:rsid w:val="00F5737F"/>
    <w:rsid w:val="00F73061"/>
    <w:rsid w:val="00F83A9D"/>
    <w:rsid w:val="00F8633F"/>
    <w:rsid w:val="00F91E18"/>
    <w:rsid w:val="00F92DE6"/>
    <w:rsid w:val="00FA4B0A"/>
    <w:rsid w:val="00FB1784"/>
    <w:rsid w:val="00FC06B4"/>
    <w:rsid w:val="00FD5A16"/>
    <w:rsid w:val="00FE65AB"/>
    <w:rsid w:val="00FF23C1"/>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4CA0"/>
  <w15:chartTrackingRefBased/>
  <w15:docId w15:val="{5F3D171F-6C0B-4EA5-A3E5-69CD68F8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E13"/>
    <w:rPr>
      <w:color w:val="0000FF"/>
      <w:u w:val="single"/>
    </w:rPr>
  </w:style>
  <w:style w:type="character" w:styleId="FollowedHyperlink">
    <w:name w:val="FollowedHyperlink"/>
    <w:basedOn w:val="DefaultParagraphFont"/>
    <w:uiPriority w:val="99"/>
    <w:semiHidden/>
    <w:unhideWhenUsed/>
    <w:rsid w:val="0063308E"/>
    <w:rPr>
      <w:color w:val="954F72" w:themeColor="followedHyperlink"/>
      <w:u w:val="single"/>
    </w:rPr>
  </w:style>
  <w:style w:type="paragraph" w:styleId="Header">
    <w:name w:val="header"/>
    <w:basedOn w:val="Normal"/>
    <w:link w:val="HeaderChar"/>
    <w:uiPriority w:val="99"/>
    <w:unhideWhenUsed/>
    <w:rsid w:val="0062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E86"/>
  </w:style>
  <w:style w:type="paragraph" w:styleId="Footer">
    <w:name w:val="footer"/>
    <w:basedOn w:val="Normal"/>
    <w:link w:val="FooterChar"/>
    <w:uiPriority w:val="99"/>
    <w:unhideWhenUsed/>
    <w:rsid w:val="0062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E86"/>
  </w:style>
  <w:style w:type="character" w:styleId="UnresolvedMention">
    <w:name w:val="Unresolved Mention"/>
    <w:basedOn w:val="DefaultParagraphFont"/>
    <w:uiPriority w:val="99"/>
    <w:semiHidden/>
    <w:unhideWhenUsed/>
    <w:rsid w:val="00C0719D"/>
    <w:rPr>
      <w:color w:val="605E5C"/>
      <w:shd w:val="clear" w:color="auto" w:fill="E1DFDD"/>
    </w:rPr>
  </w:style>
  <w:style w:type="paragraph" w:styleId="FootnoteText">
    <w:name w:val="footnote text"/>
    <w:basedOn w:val="Normal"/>
    <w:link w:val="FootnoteTextChar"/>
    <w:uiPriority w:val="99"/>
    <w:semiHidden/>
    <w:unhideWhenUsed/>
    <w:rsid w:val="00F55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8AB"/>
    <w:rPr>
      <w:sz w:val="20"/>
      <w:szCs w:val="20"/>
    </w:rPr>
  </w:style>
  <w:style w:type="character" w:styleId="FootnoteReference">
    <w:name w:val="footnote reference"/>
    <w:basedOn w:val="DefaultParagraphFont"/>
    <w:uiPriority w:val="99"/>
    <w:semiHidden/>
    <w:unhideWhenUsed/>
    <w:rsid w:val="00F55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bioinfo(182)" TargetMode="External"/><Relationship Id="rId13" Type="http://schemas.openxmlformats.org/officeDocument/2006/relationships/hyperlink" Target="https://www-sciencedirect-com.proxy.library.ucsb.edu:9443/topics/social-sciences/cultural-organizations" TargetMode="External"/><Relationship Id="rId18" Type="http://schemas.openxmlformats.org/officeDocument/2006/relationships/hyperlink" Target="https://www.stadtentwicklung.berlin.de/denkmal/liste_karte_datenbank/de/denkmaldatenbank/daobj.php?obj_dok_nr=09095949" TargetMode="External"/><Relationship Id="rId26" Type="http://schemas.openxmlformats.org/officeDocument/2006/relationships/hyperlink" Target="http://www.germanhistorydocs.ghi-dc.org/sub_document.cfm?document_id=78&amp;language=english" TargetMode="External"/><Relationship Id="rId3" Type="http://schemas.openxmlformats.org/officeDocument/2006/relationships/settings" Target="settings.xml"/><Relationship Id="rId21" Type="http://schemas.openxmlformats.org/officeDocument/2006/relationships/hyperlink" Target="http://schinkel.smb.museum/index.php?page_id=2" TargetMode="External"/><Relationship Id="rId7" Type="http://schemas.openxmlformats.org/officeDocument/2006/relationships/image" Target="media/image1.jpg"/><Relationship Id="rId12" Type="http://schemas.openxmlformats.org/officeDocument/2006/relationships/hyperlink" Target="http://ghdi.ghi-dc.org/sub_image.cfm?image_id=3063" TargetMode="External"/><Relationship Id="rId17" Type="http://schemas.openxmlformats.org/officeDocument/2006/relationships/hyperlink" Target="http://www.stadtentwicklung.berlin.de/denkmal/liste_karte_datenbank/de/denkmaldatenbank/daobj.php?obj_dok_nr=09095951" TargetMode="External"/><Relationship Id="rId25" Type="http://schemas.openxmlformats.org/officeDocument/2006/relationships/hyperlink" Target="javascript:bioinfo(20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Kronprinzenpalais" TargetMode="External"/><Relationship Id="rId20" Type="http://schemas.openxmlformats.org/officeDocument/2006/relationships/hyperlink" Target="https://de.wikipedia.org/wiki/Friedrich_Seidenst%C3%BCcker" TargetMode="Externa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arch-proquest-com.proxy.library.ucsb.edu:9443/docview/102860581?accountid=14522" TargetMode="External"/><Relationship Id="rId24" Type="http://schemas.openxmlformats.org/officeDocument/2006/relationships/hyperlink" Target="javascript:bioinfo(18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artnewspaper.com/news/widow-of-hitler-s-art-dealer-erhard-goepel-bequeaths-max-beckmann-works-to-berlin" TargetMode="External"/><Relationship Id="rId23" Type="http://schemas.openxmlformats.org/officeDocument/2006/relationships/image" Target="media/image3.jpg"/><Relationship Id="rId28" Type="http://schemas.openxmlformats.org/officeDocument/2006/relationships/image" Target="media/image5.jpg"/><Relationship Id="rId10" Type="http://schemas.openxmlformats.org/officeDocument/2006/relationships/hyperlink" Target="https://www.jstor.org/stable/40100056" TargetMode="External"/><Relationship Id="rId19" Type="http://schemas.openxmlformats.org/officeDocument/2006/relationships/hyperlink" Target="https://www.bpk-bildagentur.de/photographers?show=83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bioinfo(208)" TargetMode="External"/><Relationship Id="rId14" Type="http://schemas.openxmlformats.org/officeDocument/2006/relationships/hyperlink" Target="https://www.deutsche-biographie.de/gnd118812009.html" TargetMode="External"/><Relationship Id="rId22" Type="http://schemas.openxmlformats.org/officeDocument/2006/relationships/image" Target="media/image2.jpg"/><Relationship Id="rId27" Type="http://schemas.openxmlformats.org/officeDocument/2006/relationships/image" Target="media/image4.jpeg"/><Relationship Id="rId30" Type="http://schemas.openxmlformats.org/officeDocument/2006/relationships/image" Target="media/image7.jpg"/></Relationships>
</file>

<file path=word/_rels/footnotes.xml.rels><?xml version="1.0" encoding="UTF-8" standalone="yes"?>
<Relationships xmlns="http://schemas.openxmlformats.org/package/2006/relationships"><Relationship Id="rId3" Type="http://schemas.openxmlformats.org/officeDocument/2006/relationships/hyperlink" Target="http://germanhistorydocs.ghi-dc.org/sub_image.cfm?image_id=3063" TargetMode="External"/><Relationship Id="rId2" Type="http://schemas.openxmlformats.org/officeDocument/2006/relationships/hyperlink" Target="https://www.stadtentwicklung.berlin.de/denkmal/liste_karte_datenbank/de/denkmaldatenbank/daobj.php?obj_dok_nr=09095949" TargetMode="External"/><Relationship Id="rId1" Type="http://schemas.openxmlformats.org/officeDocument/2006/relationships/hyperlink" Target="http://ghdi.ghi-dc.org/sub_image_s.cfm?image_id=1189" TargetMode="External"/><Relationship Id="rId5" Type="http://schemas.openxmlformats.org/officeDocument/2006/relationships/hyperlink" Target="https://de.wikipedia.org/wiki/Friedrich_Seidenst%C3%BCcker" TargetMode="External"/><Relationship Id="rId4" Type="http://schemas.openxmlformats.org/officeDocument/2006/relationships/hyperlink" Target="http://www.stadtentwicklung.berlin.de/denkmal/liste_karte_datenbank/de/denkmaldatenbank/daobj.php?obj_dok_nr=09095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EF8E-9FB6-4C13-8703-3C3997A2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 Bottomley</dc:creator>
  <cp:keywords/>
  <dc:description/>
  <cp:lastModifiedBy>Berri Bottomley</cp:lastModifiedBy>
  <cp:revision>67</cp:revision>
  <dcterms:created xsi:type="dcterms:W3CDTF">2019-05-23T16:34:00Z</dcterms:created>
  <dcterms:modified xsi:type="dcterms:W3CDTF">2019-06-13T17:57:00Z</dcterms:modified>
</cp:coreProperties>
</file>